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AEAD15" w14:textId="77777777" w:rsidR="00A8749D" w:rsidRDefault="00F33CC7" w:rsidP="00AA5531">
      <w:pPr>
        <w:pStyle w:val="Body"/>
        <w:spacing w:line="288" w:lineRule="auto"/>
        <w:ind w:right="40"/>
        <w:rPr>
          <w:rFonts w:ascii="Arial" w:hAnsi="Arial" w:cs="Arial"/>
          <w:sz w:val="20"/>
          <w:szCs w:val="20"/>
        </w:rPr>
        <w:sectPr w:rsidR="00A8749D" w:rsidSect="00F33CC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0" w:h="16840"/>
          <w:pgMar w:top="5812" w:right="1418" w:bottom="1871" w:left="1418" w:header="0" w:footer="850" w:gutter="0"/>
          <w:cols w:space="720"/>
          <w:formProt w:val="0"/>
          <w:titlePg/>
          <w:docGrid w:linePitch="272"/>
        </w:sectPr>
      </w:pPr>
      <w:r>
        <w:rPr>
          <w:noProof/>
          <w:lang w:val="de-AT" w:eastAsia="de-AT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E5DD648" wp14:editId="10F2594F">
                <wp:simplePos x="0" y="0"/>
                <wp:positionH relativeFrom="margin">
                  <wp:align>left</wp:align>
                </wp:positionH>
                <wp:positionV relativeFrom="paragraph">
                  <wp:posOffset>-1914658</wp:posOffset>
                </wp:positionV>
                <wp:extent cx="3985260" cy="1240536"/>
                <wp:effectExtent l="0" t="0" r="15240" b="1714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5260" cy="12405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78A538" w14:textId="77777777" w:rsidR="00F33CC7" w:rsidRPr="003342E8" w:rsidRDefault="00F33CC7" w:rsidP="00F33CC7">
                            <w:pPr>
                              <w:pStyle w:val="KeinLeerraum"/>
                              <w:rPr>
                                <w:rFonts w:ascii="STIHL Contraface Text" w:hAnsi="STIHL Contraface Tex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5DD64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0;margin-top:-150.75pt;width:313.8pt;height:97.7pt;z-index:-25165209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" filled="f" stroked="f">
                <v:textbox inset="0,0,0,0">
                  <w:txbxContent>
                    <w:p w14:paraId="5E78A538" w14:textId="77777777" w:rsidR="00F33CC7" w:rsidRPr="003342E8" w:rsidRDefault="00F33CC7" w:rsidP="00F33CC7">
                      <w:pPr>
                        <w:pStyle w:val="KeinLeerraum"/>
                        <w:rPr>
                          <w:rFonts w:ascii="STIHL Contraface Text" w:hAnsi="STIHL Contraface Text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732E56F" w14:textId="1573AD27" w:rsidR="000A3BF5" w:rsidRPr="000A3BF5" w:rsidRDefault="000A3BF5" w:rsidP="000A3BF5">
      <w:pPr>
        <w:rPr>
          <w:b/>
          <w:bCs/>
          <w:sz w:val="24"/>
          <w:szCs w:val="24"/>
          <w:lang w:val="de-DE"/>
        </w:rPr>
      </w:pPr>
      <w:r w:rsidRPr="000A3BF5">
        <w:rPr>
          <w:b/>
          <w:bCs/>
          <w:sz w:val="24"/>
          <w:szCs w:val="24"/>
          <w:lang w:val="de-DE"/>
        </w:rPr>
        <w:t xml:space="preserve">Langkampfen, </w:t>
      </w:r>
      <w:r w:rsidR="009F4AB0" w:rsidRPr="004802A7">
        <w:rPr>
          <w:b/>
          <w:bCs/>
          <w:sz w:val="24"/>
          <w:szCs w:val="24"/>
          <w:lang w:val="de-DE"/>
        </w:rPr>
        <w:t>8</w:t>
      </w:r>
      <w:r w:rsidR="001044A4">
        <w:rPr>
          <w:b/>
          <w:bCs/>
          <w:sz w:val="24"/>
          <w:szCs w:val="24"/>
          <w:lang w:val="de-DE"/>
        </w:rPr>
        <w:t xml:space="preserve">. Mai </w:t>
      </w:r>
      <w:r w:rsidRPr="000A3BF5">
        <w:rPr>
          <w:b/>
          <w:bCs/>
          <w:sz w:val="24"/>
          <w:szCs w:val="24"/>
          <w:lang w:val="de-DE"/>
        </w:rPr>
        <w:t>202</w:t>
      </w:r>
      <w:r w:rsidR="009F4AB0">
        <w:rPr>
          <w:b/>
          <w:bCs/>
          <w:sz w:val="24"/>
          <w:szCs w:val="24"/>
          <w:lang w:val="de-DE"/>
        </w:rPr>
        <w:t>4</w:t>
      </w:r>
    </w:p>
    <w:p w14:paraId="66988EE4" w14:textId="77777777" w:rsidR="000A3BF5" w:rsidRDefault="000A3BF5" w:rsidP="000A3BF5">
      <w:pPr>
        <w:pStyle w:val="Body"/>
        <w:spacing w:line="288" w:lineRule="auto"/>
        <w:ind w:right="40"/>
        <w:rPr>
          <w:rFonts w:ascii="Arial" w:hAnsi="Arial" w:cs="Arial"/>
          <w:sz w:val="20"/>
          <w:szCs w:val="20"/>
          <w:lang w:val="de-DE"/>
        </w:rPr>
      </w:pPr>
    </w:p>
    <w:p w14:paraId="05AEAA2E" w14:textId="77777777" w:rsidR="000A3BF5" w:rsidRPr="000A3BF5" w:rsidRDefault="000A3BF5" w:rsidP="000A3BF5">
      <w:pPr>
        <w:spacing w:line="288" w:lineRule="auto"/>
        <w:rPr>
          <w:rFonts w:eastAsia="Cambria"/>
          <w:color w:val="000000"/>
          <w:lang w:val="de-DE" w:eastAsia="en-US"/>
        </w:rPr>
        <w:sectPr w:rsidR="000A3BF5" w:rsidRPr="000A3BF5" w:rsidSect="000A3BF5">
          <w:type w:val="continuous"/>
          <w:pgSz w:w="11900" w:h="16840"/>
          <w:pgMar w:top="5812" w:right="1418" w:bottom="1871" w:left="1418" w:header="0" w:footer="850" w:gutter="0"/>
          <w:cols w:space="720"/>
          <w:formProt w:val="0"/>
        </w:sectPr>
      </w:pPr>
    </w:p>
    <w:p w14:paraId="18C36906" w14:textId="296191E5" w:rsidR="000A3BF5" w:rsidRPr="00AF5463" w:rsidRDefault="00DE72A3" w:rsidP="000A3BF5">
      <w:pPr>
        <w:spacing w:line="360" w:lineRule="auto"/>
        <w:rPr>
          <w:rFonts w:cs="Calibri"/>
          <w:b/>
          <w:sz w:val="32"/>
          <w:szCs w:val="32"/>
          <w:lang w:val="de-DE"/>
        </w:rPr>
      </w:pPr>
      <w:r>
        <w:rPr>
          <w:rFonts w:cs="Calibri"/>
          <w:b/>
          <w:sz w:val="32"/>
          <w:szCs w:val="32"/>
          <w:lang w:val="de-DE"/>
        </w:rPr>
        <w:t>STIHL Tirol</w:t>
      </w:r>
      <w:r w:rsidR="00CB0CA7">
        <w:rPr>
          <w:rFonts w:cs="Calibri"/>
          <w:b/>
          <w:sz w:val="32"/>
          <w:szCs w:val="32"/>
          <w:lang w:val="de-DE"/>
        </w:rPr>
        <w:t xml:space="preserve"> wächst weiter</w:t>
      </w:r>
      <w:r w:rsidR="00AE61C6">
        <w:rPr>
          <w:rFonts w:cs="Calibri"/>
          <w:b/>
          <w:sz w:val="32"/>
          <w:szCs w:val="32"/>
          <w:lang w:val="de-DE"/>
        </w:rPr>
        <w:t xml:space="preserve"> </w:t>
      </w:r>
      <w:r w:rsidR="000A3BF5" w:rsidRPr="00AF5463">
        <w:rPr>
          <w:rFonts w:cs="Calibri"/>
          <w:b/>
          <w:sz w:val="32"/>
          <w:szCs w:val="32"/>
          <w:lang w:val="de-DE"/>
        </w:rPr>
        <w:t xml:space="preserve"> </w:t>
      </w:r>
    </w:p>
    <w:p w14:paraId="1BA0DB81" w14:textId="12F32183" w:rsidR="000A3BF5" w:rsidRDefault="00A47640" w:rsidP="003834CC">
      <w:pPr>
        <w:pStyle w:val="Listenabsatz"/>
        <w:numPr>
          <w:ilvl w:val="0"/>
          <w:numId w:val="8"/>
        </w:numPr>
        <w:rPr>
          <w:b/>
          <w:bCs/>
          <w:sz w:val="24"/>
          <w:lang w:val="de-DE"/>
        </w:rPr>
      </w:pPr>
      <w:r>
        <w:rPr>
          <w:b/>
          <w:bCs/>
          <w:sz w:val="24"/>
          <w:lang w:val="de-DE"/>
        </w:rPr>
        <w:t>Umsatz</w:t>
      </w:r>
      <w:r w:rsidR="0063190C">
        <w:rPr>
          <w:b/>
          <w:bCs/>
          <w:sz w:val="24"/>
          <w:lang w:val="de-DE"/>
        </w:rPr>
        <w:t xml:space="preserve"> </w:t>
      </w:r>
      <w:r w:rsidR="0063190C" w:rsidRPr="00FF513A">
        <w:rPr>
          <w:b/>
          <w:bCs/>
          <w:sz w:val="24"/>
          <w:lang w:val="de-DE"/>
        </w:rPr>
        <w:t>st</w:t>
      </w:r>
      <w:r w:rsidR="00DF1D28" w:rsidRPr="00FF513A">
        <w:rPr>
          <w:b/>
          <w:bCs/>
          <w:sz w:val="24"/>
          <w:lang w:val="de-DE"/>
        </w:rPr>
        <w:t>e</w:t>
      </w:r>
      <w:r w:rsidR="00295E0F" w:rsidRPr="00FF513A">
        <w:rPr>
          <w:b/>
          <w:bCs/>
          <w:sz w:val="24"/>
          <w:lang w:val="de-DE"/>
        </w:rPr>
        <w:t>i</w:t>
      </w:r>
      <w:r w:rsidR="00DF1D28" w:rsidRPr="00FF513A">
        <w:rPr>
          <w:b/>
          <w:bCs/>
          <w:sz w:val="24"/>
          <w:lang w:val="de-DE"/>
        </w:rPr>
        <w:t>gt</w:t>
      </w:r>
      <w:r w:rsidR="00DF1D28">
        <w:rPr>
          <w:b/>
          <w:bCs/>
          <w:sz w:val="24"/>
          <w:lang w:val="de-DE"/>
        </w:rPr>
        <w:t xml:space="preserve"> 202</w:t>
      </w:r>
      <w:r w:rsidR="002C2160">
        <w:rPr>
          <w:b/>
          <w:bCs/>
          <w:sz w:val="24"/>
          <w:lang w:val="de-DE"/>
        </w:rPr>
        <w:t>3</w:t>
      </w:r>
      <w:r w:rsidR="00DF1D28">
        <w:rPr>
          <w:b/>
          <w:bCs/>
          <w:sz w:val="24"/>
          <w:lang w:val="de-DE"/>
        </w:rPr>
        <w:t xml:space="preserve"> </w:t>
      </w:r>
      <w:r w:rsidR="002C2160">
        <w:rPr>
          <w:b/>
          <w:bCs/>
          <w:sz w:val="24"/>
          <w:lang w:val="de-DE"/>
        </w:rPr>
        <w:t xml:space="preserve">auf 953,3 </w:t>
      </w:r>
      <w:r w:rsidR="0063190C">
        <w:rPr>
          <w:b/>
          <w:bCs/>
          <w:sz w:val="24"/>
          <w:lang w:val="de-DE"/>
        </w:rPr>
        <w:t>Millionen Euro</w:t>
      </w:r>
      <w:r>
        <w:rPr>
          <w:b/>
          <w:bCs/>
          <w:sz w:val="24"/>
          <w:lang w:val="de-DE"/>
        </w:rPr>
        <w:t xml:space="preserve"> </w:t>
      </w:r>
    </w:p>
    <w:p w14:paraId="5B083597" w14:textId="28DFB197" w:rsidR="009700D9" w:rsidRPr="00A478A1" w:rsidRDefault="00BD6EF8" w:rsidP="004541A8">
      <w:pPr>
        <w:pStyle w:val="Listenabsatz"/>
        <w:numPr>
          <w:ilvl w:val="0"/>
          <w:numId w:val="8"/>
        </w:numPr>
        <w:rPr>
          <w:b/>
          <w:bCs/>
          <w:sz w:val="24"/>
          <w:lang w:val="de-AT"/>
        </w:rPr>
      </w:pPr>
      <w:r w:rsidRPr="00BD6EF8">
        <w:rPr>
          <w:b/>
          <w:bCs/>
          <w:sz w:val="24"/>
          <w:lang w:val="de-AT"/>
        </w:rPr>
        <w:t xml:space="preserve">Innovationen </w:t>
      </w:r>
      <w:r>
        <w:rPr>
          <w:b/>
          <w:bCs/>
          <w:sz w:val="24"/>
          <w:lang w:val="de-AT"/>
        </w:rPr>
        <w:t>aus Tirol</w:t>
      </w:r>
    </w:p>
    <w:p w14:paraId="1A75E08F" w14:textId="77777777" w:rsidR="00B24BCE" w:rsidRPr="00A478A1" w:rsidRDefault="00B24BCE" w:rsidP="00B24BCE">
      <w:pPr>
        <w:pStyle w:val="Listenabsatz"/>
        <w:numPr>
          <w:ilvl w:val="0"/>
          <w:numId w:val="8"/>
        </w:numPr>
        <w:rPr>
          <w:b/>
          <w:bCs/>
          <w:sz w:val="24"/>
          <w:lang w:val="de-AT"/>
        </w:rPr>
      </w:pPr>
      <w:r w:rsidRPr="00B24BCE">
        <w:rPr>
          <w:b/>
          <w:bCs/>
          <w:sz w:val="24"/>
          <w:lang w:val="de-AT"/>
        </w:rPr>
        <w:t>Neues EMV-Prüflabor</w:t>
      </w:r>
    </w:p>
    <w:p w14:paraId="422C81DF" w14:textId="357F349A" w:rsidR="007946A4" w:rsidRPr="00A478A1" w:rsidRDefault="007946A4" w:rsidP="00B24BCE">
      <w:pPr>
        <w:pStyle w:val="Listenabsatz"/>
        <w:numPr>
          <w:ilvl w:val="0"/>
          <w:numId w:val="8"/>
        </w:numPr>
        <w:rPr>
          <w:b/>
          <w:bCs/>
          <w:sz w:val="24"/>
          <w:lang w:val="de-AT"/>
        </w:rPr>
      </w:pPr>
      <w:r w:rsidRPr="00A478A1">
        <w:rPr>
          <w:b/>
          <w:bCs/>
          <w:sz w:val="24"/>
          <w:lang w:val="de-AT"/>
        </w:rPr>
        <w:t>New Work in Innsbruck</w:t>
      </w:r>
    </w:p>
    <w:p w14:paraId="53E29657" w14:textId="14637C80" w:rsidR="006C6D46" w:rsidRPr="00A478A1" w:rsidRDefault="00A478A1" w:rsidP="00724577">
      <w:pPr>
        <w:pStyle w:val="Listenabsatz"/>
        <w:numPr>
          <w:ilvl w:val="0"/>
          <w:numId w:val="8"/>
        </w:numPr>
        <w:rPr>
          <w:b/>
          <w:bCs/>
          <w:sz w:val="24"/>
          <w:lang w:val="de-AT"/>
        </w:rPr>
      </w:pPr>
      <w:r w:rsidRPr="00A478A1">
        <w:rPr>
          <w:b/>
          <w:bCs/>
          <w:sz w:val="24"/>
          <w:lang w:val="de-AT"/>
        </w:rPr>
        <w:t xml:space="preserve">Ausgezeichneter Arbeitgeber </w:t>
      </w:r>
      <w:r>
        <w:rPr>
          <w:b/>
          <w:bCs/>
          <w:sz w:val="24"/>
          <w:lang w:val="de-AT"/>
        </w:rPr>
        <w:br/>
      </w:r>
    </w:p>
    <w:p w14:paraId="2B64AAF9" w14:textId="121A2449" w:rsidR="001C0D00" w:rsidRDefault="00CB0CA7" w:rsidP="005210BA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sz w:val="24"/>
          <w:szCs w:val="24"/>
          <w:lang w:val="de-AT"/>
        </w:rPr>
      </w:pPr>
      <w:r w:rsidRPr="00206F8D">
        <w:rPr>
          <w:sz w:val="24"/>
          <w:szCs w:val="24"/>
          <w:lang w:val="de-AT"/>
        </w:rPr>
        <w:t xml:space="preserve">Trotz weltweiter </w:t>
      </w:r>
      <w:r w:rsidR="006C6D46" w:rsidRPr="00206F8D">
        <w:rPr>
          <w:sz w:val="24"/>
          <w:szCs w:val="24"/>
          <w:lang w:val="de-AT"/>
        </w:rPr>
        <w:t xml:space="preserve">Absatzrückgänge </w:t>
      </w:r>
      <w:r w:rsidR="001019DC" w:rsidRPr="00206F8D">
        <w:rPr>
          <w:sz w:val="24"/>
          <w:szCs w:val="24"/>
          <w:lang w:val="de-AT"/>
        </w:rPr>
        <w:t xml:space="preserve">in der Gartengerätebranche </w:t>
      </w:r>
      <w:r w:rsidR="006C6D46" w:rsidRPr="00206F8D">
        <w:rPr>
          <w:sz w:val="24"/>
          <w:szCs w:val="24"/>
          <w:lang w:val="de-AT"/>
        </w:rPr>
        <w:t xml:space="preserve">durch den Abschwung der Sonderkonjunktur während </w:t>
      </w:r>
      <w:r w:rsidR="00FB7E7B" w:rsidRPr="00206F8D">
        <w:rPr>
          <w:sz w:val="24"/>
          <w:szCs w:val="24"/>
          <w:lang w:val="de-AT"/>
        </w:rPr>
        <w:t xml:space="preserve">der </w:t>
      </w:r>
      <w:r w:rsidR="006C6D46" w:rsidRPr="00206F8D">
        <w:rPr>
          <w:sz w:val="24"/>
          <w:szCs w:val="24"/>
          <w:lang w:val="de-AT"/>
        </w:rPr>
        <w:t>Corona</w:t>
      </w:r>
      <w:r w:rsidR="00FB7E7B" w:rsidRPr="00206F8D">
        <w:rPr>
          <w:sz w:val="24"/>
          <w:szCs w:val="24"/>
          <w:lang w:val="de-AT"/>
        </w:rPr>
        <w:t>virus-Pandemie</w:t>
      </w:r>
      <w:r w:rsidR="006C6D46" w:rsidRPr="00206F8D">
        <w:rPr>
          <w:sz w:val="24"/>
          <w:szCs w:val="24"/>
          <w:lang w:val="de-AT"/>
        </w:rPr>
        <w:t xml:space="preserve">, </w:t>
      </w:r>
      <w:r w:rsidRPr="00206F8D">
        <w:rPr>
          <w:sz w:val="24"/>
          <w:szCs w:val="24"/>
          <w:lang w:val="de-AT"/>
        </w:rPr>
        <w:t xml:space="preserve">trotz hoher </w:t>
      </w:r>
      <w:r w:rsidR="006C6D46" w:rsidRPr="00206F8D">
        <w:rPr>
          <w:sz w:val="24"/>
          <w:szCs w:val="24"/>
          <w:lang w:val="de-AT"/>
        </w:rPr>
        <w:t xml:space="preserve">Lagerbestände beim Handel </w:t>
      </w:r>
      <w:r w:rsidRPr="00206F8D">
        <w:rPr>
          <w:sz w:val="24"/>
          <w:szCs w:val="24"/>
          <w:lang w:val="de-AT"/>
        </w:rPr>
        <w:t xml:space="preserve">und trotz ungünstiger Witterung ist STIHL Tirol auch im </w:t>
      </w:r>
      <w:r w:rsidR="00C359B6" w:rsidRPr="00206F8D">
        <w:rPr>
          <w:sz w:val="24"/>
          <w:szCs w:val="24"/>
          <w:lang w:val="de-AT"/>
        </w:rPr>
        <w:t>Geschäftsjahr 2023</w:t>
      </w:r>
      <w:r w:rsidRPr="00206F8D">
        <w:rPr>
          <w:sz w:val="24"/>
          <w:szCs w:val="24"/>
          <w:lang w:val="de-AT"/>
        </w:rPr>
        <w:t xml:space="preserve"> gewachsen. </w:t>
      </w:r>
      <w:r w:rsidRPr="007D013C">
        <w:rPr>
          <w:sz w:val="24"/>
          <w:szCs w:val="24"/>
          <w:lang w:val="de-AT"/>
        </w:rPr>
        <w:t>D</w:t>
      </w:r>
      <w:r w:rsidR="00206F8D" w:rsidRPr="007D013C">
        <w:rPr>
          <w:sz w:val="24"/>
          <w:szCs w:val="24"/>
          <w:lang w:val="de-AT"/>
        </w:rPr>
        <w:t>iese Entwicklung</w:t>
      </w:r>
      <w:r w:rsidRPr="00206F8D">
        <w:rPr>
          <w:sz w:val="24"/>
          <w:szCs w:val="24"/>
          <w:lang w:val="de-AT"/>
        </w:rPr>
        <w:t xml:space="preserve"> zeigt wenig davon, welch schwieriges Marktumfeld </w:t>
      </w:r>
      <w:r w:rsidR="00206F8D" w:rsidRPr="007D013C">
        <w:rPr>
          <w:sz w:val="24"/>
          <w:szCs w:val="24"/>
          <w:lang w:val="de-AT"/>
        </w:rPr>
        <w:t>2023</w:t>
      </w:r>
      <w:r w:rsidR="00206F8D">
        <w:rPr>
          <w:sz w:val="24"/>
          <w:szCs w:val="24"/>
          <w:lang w:val="de-AT"/>
        </w:rPr>
        <w:t xml:space="preserve"> </w:t>
      </w:r>
      <w:r w:rsidR="001019DC" w:rsidRPr="00206F8D">
        <w:rPr>
          <w:sz w:val="24"/>
          <w:szCs w:val="24"/>
          <w:lang w:val="de-AT"/>
        </w:rPr>
        <w:t xml:space="preserve">zu meistern war und </w:t>
      </w:r>
      <w:proofErr w:type="spellStart"/>
      <w:r w:rsidRPr="007D013C">
        <w:rPr>
          <w:sz w:val="24"/>
          <w:szCs w:val="24"/>
          <w:lang w:val="de-AT"/>
        </w:rPr>
        <w:t>und</w:t>
      </w:r>
      <w:proofErr w:type="spellEnd"/>
      <w:r w:rsidRPr="007D013C">
        <w:rPr>
          <w:sz w:val="24"/>
          <w:szCs w:val="24"/>
          <w:lang w:val="de-AT"/>
        </w:rPr>
        <w:t xml:space="preserve"> </w:t>
      </w:r>
      <w:r w:rsidRPr="00206F8D">
        <w:rPr>
          <w:sz w:val="24"/>
          <w:szCs w:val="24"/>
          <w:lang w:val="de-AT"/>
        </w:rPr>
        <w:t xml:space="preserve">speziell auch 2024 </w:t>
      </w:r>
      <w:r w:rsidR="00206F8D" w:rsidRPr="007D013C">
        <w:rPr>
          <w:sz w:val="24"/>
          <w:szCs w:val="24"/>
          <w:lang w:val="de-AT"/>
        </w:rPr>
        <w:t>zu erwarten</w:t>
      </w:r>
      <w:r w:rsidR="00206F8D">
        <w:rPr>
          <w:sz w:val="24"/>
          <w:szCs w:val="24"/>
          <w:lang w:val="de-AT"/>
        </w:rPr>
        <w:t xml:space="preserve"> </w:t>
      </w:r>
      <w:r w:rsidR="001019DC" w:rsidRPr="00206F8D">
        <w:rPr>
          <w:sz w:val="24"/>
          <w:szCs w:val="24"/>
          <w:lang w:val="de-AT"/>
        </w:rPr>
        <w:t>ist</w:t>
      </w:r>
      <w:r w:rsidRPr="00206F8D">
        <w:rPr>
          <w:sz w:val="24"/>
          <w:szCs w:val="24"/>
          <w:lang w:val="de-AT"/>
        </w:rPr>
        <w:t>, wie Inflation, steigende Zinsen und eine damit verbundene ge</w:t>
      </w:r>
      <w:r w:rsidR="005178E4" w:rsidRPr="00206F8D">
        <w:rPr>
          <w:sz w:val="24"/>
          <w:szCs w:val="24"/>
          <w:lang w:val="de-AT"/>
        </w:rPr>
        <w:t>bremste</w:t>
      </w:r>
      <w:r w:rsidRPr="00206F8D">
        <w:rPr>
          <w:sz w:val="24"/>
          <w:szCs w:val="24"/>
          <w:lang w:val="de-AT"/>
        </w:rPr>
        <w:t xml:space="preserve"> Konsumhaltung. A</w:t>
      </w:r>
      <w:r w:rsidRPr="006C6D46">
        <w:rPr>
          <w:sz w:val="24"/>
          <w:szCs w:val="24"/>
          <w:lang w:val="de-AT"/>
        </w:rPr>
        <w:t xml:space="preserve">m Markt konnten sich </w:t>
      </w:r>
      <w:r w:rsidR="00206F8D" w:rsidRPr="007D013C">
        <w:rPr>
          <w:sz w:val="24"/>
          <w:szCs w:val="24"/>
          <w:lang w:val="de-AT"/>
        </w:rPr>
        <w:t>von STIHL</w:t>
      </w:r>
      <w:r w:rsidR="00206F8D">
        <w:rPr>
          <w:sz w:val="24"/>
          <w:szCs w:val="24"/>
          <w:lang w:val="de-AT"/>
        </w:rPr>
        <w:t xml:space="preserve"> </w:t>
      </w:r>
      <w:r w:rsidRPr="006C6D46">
        <w:rPr>
          <w:sz w:val="24"/>
          <w:szCs w:val="24"/>
          <w:lang w:val="de-AT"/>
        </w:rPr>
        <w:t xml:space="preserve">die Akku-Motorsägen, wie die stärkste Akku-Motorsäge der Welt, die Akku-Heckenscheren, </w:t>
      </w:r>
      <w:r w:rsidR="00F635C2" w:rsidRPr="004802A7">
        <w:rPr>
          <w:sz w:val="24"/>
          <w:szCs w:val="24"/>
          <w:lang w:val="de-AT"/>
        </w:rPr>
        <w:t>die</w:t>
      </w:r>
      <w:r w:rsidR="00F635C2">
        <w:rPr>
          <w:sz w:val="24"/>
          <w:szCs w:val="24"/>
          <w:lang w:val="de-AT"/>
        </w:rPr>
        <w:t xml:space="preserve"> </w:t>
      </w:r>
      <w:r w:rsidRPr="006C6D46">
        <w:rPr>
          <w:sz w:val="24"/>
          <w:szCs w:val="24"/>
          <w:lang w:val="de-AT"/>
        </w:rPr>
        <w:t>Akku-Blasgeräte</w:t>
      </w:r>
      <w:r w:rsidR="00156FA0">
        <w:rPr>
          <w:sz w:val="24"/>
          <w:szCs w:val="24"/>
          <w:lang w:val="de-AT"/>
        </w:rPr>
        <w:t xml:space="preserve">, </w:t>
      </w:r>
      <w:r w:rsidR="00F635C2" w:rsidRPr="007D013C">
        <w:rPr>
          <w:sz w:val="24"/>
          <w:szCs w:val="24"/>
          <w:lang w:val="de-AT"/>
        </w:rPr>
        <w:t xml:space="preserve">die </w:t>
      </w:r>
      <w:r w:rsidRPr="007D013C">
        <w:rPr>
          <w:sz w:val="24"/>
          <w:szCs w:val="24"/>
          <w:lang w:val="de-AT"/>
        </w:rPr>
        <w:t>Akku-</w:t>
      </w:r>
      <w:r w:rsidR="00E4293C" w:rsidRPr="007D013C">
        <w:rPr>
          <w:sz w:val="24"/>
          <w:szCs w:val="24"/>
          <w:lang w:val="de-AT"/>
        </w:rPr>
        <w:t>Rasenmäh</w:t>
      </w:r>
      <w:r w:rsidRPr="007D013C">
        <w:rPr>
          <w:sz w:val="24"/>
          <w:szCs w:val="24"/>
          <w:lang w:val="de-AT"/>
        </w:rPr>
        <w:t>er</w:t>
      </w:r>
      <w:r w:rsidRPr="006C6D46">
        <w:rPr>
          <w:sz w:val="24"/>
          <w:szCs w:val="24"/>
          <w:lang w:val="de-AT"/>
        </w:rPr>
        <w:t xml:space="preserve"> sowie die neuen </w:t>
      </w:r>
      <w:proofErr w:type="spellStart"/>
      <w:r w:rsidRPr="006C6D46">
        <w:rPr>
          <w:sz w:val="24"/>
          <w:szCs w:val="24"/>
          <w:lang w:val="de-AT"/>
        </w:rPr>
        <w:t>iMOW</w:t>
      </w:r>
      <w:proofErr w:type="spellEnd"/>
      <w:r w:rsidRPr="006C6D46">
        <w:rPr>
          <w:sz w:val="24"/>
          <w:szCs w:val="24"/>
          <w:lang w:val="de-AT"/>
        </w:rPr>
        <w:t xml:space="preserve"> Mähroboter besonders gut behaupten und waren stark nachgefragt. </w:t>
      </w:r>
      <w:r w:rsidR="002C2160" w:rsidRPr="004802A7">
        <w:rPr>
          <w:sz w:val="24"/>
          <w:szCs w:val="24"/>
          <w:lang w:val="de-AT"/>
        </w:rPr>
        <w:t xml:space="preserve">STIHL Tirol </w:t>
      </w:r>
      <w:r w:rsidRPr="004802A7">
        <w:rPr>
          <w:sz w:val="24"/>
          <w:szCs w:val="24"/>
          <w:lang w:val="de-AT"/>
        </w:rPr>
        <w:t>konnte</w:t>
      </w:r>
      <w:r w:rsidR="00C359B6" w:rsidRPr="004802A7">
        <w:rPr>
          <w:sz w:val="24"/>
          <w:szCs w:val="24"/>
          <w:lang w:val="de-AT"/>
        </w:rPr>
        <w:t xml:space="preserve"> den Umsatz</w:t>
      </w:r>
      <w:r w:rsidRPr="006C6D46">
        <w:rPr>
          <w:sz w:val="24"/>
          <w:szCs w:val="24"/>
          <w:lang w:val="de-AT"/>
        </w:rPr>
        <w:t xml:space="preserve"> von 768 Millionen Euro im Jahr 2022 auf über 950 Millionen Euro </w:t>
      </w:r>
      <w:r w:rsidRPr="004802A7">
        <w:rPr>
          <w:sz w:val="24"/>
          <w:szCs w:val="24"/>
          <w:lang w:val="de-AT"/>
        </w:rPr>
        <w:t>steigern</w:t>
      </w:r>
      <w:r w:rsidRPr="006C6D46">
        <w:rPr>
          <w:sz w:val="24"/>
          <w:szCs w:val="24"/>
          <w:lang w:val="de-AT"/>
        </w:rPr>
        <w:t xml:space="preserve">, das entspricht </w:t>
      </w:r>
      <w:r w:rsidRPr="007D013C">
        <w:rPr>
          <w:sz w:val="24"/>
          <w:szCs w:val="24"/>
          <w:lang w:val="de-AT"/>
        </w:rPr>
        <w:t>eine</w:t>
      </w:r>
      <w:r w:rsidR="00156FA0" w:rsidRPr="007D013C">
        <w:rPr>
          <w:sz w:val="24"/>
          <w:szCs w:val="24"/>
          <w:lang w:val="de-AT"/>
        </w:rPr>
        <w:t>m Plus von</w:t>
      </w:r>
      <w:r w:rsidRPr="006C6D46">
        <w:rPr>
          <w:sz w:val="24"/>
          <w:szCs w:val="24"/>
          <w:lang w:val="de-AT"/>
        </w:rPr>
        <w:t xml:space="preserve"> 24 Prozent</w:t>
      </w:r>
      <w:r w:rsidR="00C359B6">
        <w:rPr>
          <w:sz w:val="24"/>
          <w:szCs w:val="24"/>
          <w:lang w:val="de-AT"/>
        </w:rPr>
        <w:t xml:space="preserve">. </w:t>
      </w:r>
      <w:r w:rsidR="00C359B6" w:rsidRPr="004802A7">
        <w:rPr>
          <w:sz w:val="24"/>
          <w:szCs w:val="24"/>
          <w:lang w:val="de-AT"/>
        </w:rPr>
        <w:t>D</w:t>
      </w:r>
      <w:r w:rsidR="008845C2" w:rsidRPr="004802A7">
        <w:rPr>
          <w:sz w:val="24"/>
          <w:szCs w:val="24"/>
          <w:lang w:val="de-AT"/>
        </w:rPr>
        <w:t>ie</w:t>
      </w:r>
      <w:r w:rsidR="008845C2">
        <w:rPr>
          <w:sz w:val="24"/>
          <w:szCs w:val="24"/>
          <w:lang w:val="de-AT"/>
        </w:rPr>
        <w:t xml:space="preserve"> Zahl der Mitarbeitenden</w:t>
      </w:r>
      <w:r w:rsidR="001C0D00">
        <w:rPr>
          <w:sz w:val="24"/>
          <w:szCs w:val="24"/>
          <w:lang w:val="de-AT"/>
        </w:rPr>
        <w:t xml:space="preserve"> </w:t>
      </w:r>
      <w:r w:rsidR="00A478A1">
        <w:rPr>
          <w:sz w:val="24"/>
          <w:szCs w:val="24"/>
          <w:lang w:val="de-AT"/>
        </w:rPr>
        <w:t>s</w:t>
      </w:r>
      <w:r w:rsidR="008845C2">
        <w:rPr>
          <w:sz w:val="24"/>
          <w:szCs w:val="24"/>
          <w:lang w:val="de-AT"/>
        </w:rPr>
        <w:t xml:space="preserve">tieg von 799 auf 887. </w:t>
      </w:r>
    </w:p>
    <w:p w14:paraId="269202DF" w14:textId="77777777" w:rsidR="001C0D00" w:rsidRDefault="001C0D00" w:rsidP="005210BA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sz w:val="24"/>
          <w:szCs w:val="24"/>
          <w:lang w:val="de-AT"/>
        </w:rPr>
      </w:pPr>
    </w:p>
    <w:p w14:paraId="7B4F18EA" w14:textId="110C2329" w:rsidR="00562E13" w:rsidRDefault="004F347D" w:rsidP="006C6D46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b/>
          <w:bCs/>
          <w:sz w:val="24"/>
          <w:szCs w:val="24"/>
          <w:lang w:val="de-AT"/>
        </w:rPr>
      </w:pPr>
      <w:r>
        <w:rPr>
          <w:sz w:val="24"/>
          <w:szCs w:val="24"/>
          <w:lang w:val="de-AT"/>
        </w:rPr>
        <w:t>Jan Grigor Schubert, Geschäftsführer STIHL Tirol: „</w:t>
      </w:r>
      <w:r w:rsidR="007912F8">
        <w:rPr>
          <w:sz w:val="24"/>
          <w:szCs w:val="24"/>
          <w:lang w:val="de-AT"/>
        </w:rPr>
        <w:t xml:space="preserve">Es hat sich gezeigt, dass die strategische Ausrichtung auf doppelte Technologieführerschaft – Benzin- und Akkuantrieb </w:t>
      </w:r>
      <w:r w:rsidR="003A209C">
        <w:rPr>
          <w:sz w:val="24"/>
          <w:szCs w:val="24"/>
          <w:lang w:val="de-AT"/>
        </w:rPr>
        <w:t xml:space="preserve">– mit </w:t>
      </w:r>
      <w:r w:rsidR="00C359B6" w:rsidRPr="00562E13">
        <w:rPr>
          <w:sz w:val="24"/>
          <w:szCs w:val="24"/>
          <w:lang w:val="de-AT"/>
        </w:rPr>
        <w:t>unserem</w:t>
      </w:r>
      <w:r w:rsidR="00C359B6">
        <w:rPr>
          <w:sz w:val="24"/>
          <w:szCs w:val="24"/>
          <w:lang w:val="de-AT"/>
        </w:rPr>
        <w:t xml:space="preserve"> </w:t>
      </w:r>
      <w:r w:rsidR="003A209C">
        <w:rPr>
          <w:sz w:val="24"/>
          <w:szCs w:val="24"/>
          <w:lang w:val="de-AT"/>
        </w:rPr>
        <w:t xml:space="preserve">Werk in Langkampfen als </w:t>
      </w:r>
      <w:r w:rsidR="003A209C" w:rsidRPr="00562E13">
        <w:rPr>
          <w:sz w:val="24"/>
          <w:szCs w:val="24"/>
          <w:lang w:val="de-AT"/>
        </w:rPr>
        <w:t>wichtigen</w:t>
      </w:r>
      <w:r w:rsidR="003A209C">
        <w:rPr>
          <w:sz w:val="24"/>
          <w:szCs w:val="24"/>
          <w:lang w:val="de-AT"/>
        </w:rPr>
        <w:t xml:space="preserve"> Standort für die </w:t>
      </w:r>
      <w:r w:rsidR="003A209C" w:rsidRPr="007D013C">
        <w:rPr>
          <w:sz w:val="24"/>
          <w:szCs w:val="24"/>
          <w:lang w:val="de-AT"/>
        </w:rPr>
        <w:t>Akku</w:t>
      </w:r>
      <w:r w:rsidR="00206F8D" w:rsidRPr="007D013C">
        <w:rPr>
          <w:sz w:val="24"/>
          <w:szCs w:val="24"/>
          <w:lang w:val="de-AT"/>
        </w:rPr>
        <w:t>-P</w:t>
      </w:r>
      <w:r w:rsidR="003A209C">
        <w:rPr>
          <w:sz w:val="24"/>
          <w:szCs w:val="24"/>
          <w:lang w:val="de-AT"/>
        </w:rPr>
        <w:t xml:space="preserve">rodukte der STIHL Gruppe eine sehr gute Entscheidung </w:t>
      </w:r>
      <w:r w:rsidR="004B3BE6">
        <w:rPr>
          <w:sz w:val="24"/>
          <w:szCs w:val="24"/>
          <w:lang w:val="de-AT"/>
        </w:rPr>
        <w:t xml:space="preserve">für uns </w:t>
      </w:r>
      <w:r w:rsidR="003A209C">
        <w:rPr>
          <w:sz w:val="24"/>
          <w:szCs w:val="24"/>
          <w:lang w:val="de-AT"/>
        </w:rPr>
        <w:t>war.“ Mit der „</w:t>
      </w:r>
      <w:proofErr w:type="spellStart"/>
      <w:r w:rsidR="003A209C">
        <w:rPr>
          <w:sz w:val="24"/>
          <w:szCs w:val="24"/>
          <w:lang w:val="de-AT"/>
        </w:rPr>
        <w:t>Battery</w:t>
      </w:r>
      <w:proofErr w:type="spellEnd"/>
      <w:r w:rsidR="003A209C">
        <w:rPr>
          <w:sz w:val="24"/>
          <w:szCs w:val="24"/>
          <w:lang w:val="de-AT"/>
        </w:rPr>
        <w:t xml:space="preserve"> First“-Strategie konnte STIHL Tirol auch </w:t>
      </w:r>
      <w:r w:rsidRPr="006C6D46">
        <w:rPr>
          <w:sz w:val="24"/>
          <w:szCs w:val="24"/>
          <w:lang w:val="de-AT"/>
        </w:rPr>
        <w:t>im Vorjahr trotz schwierige</w:t>
      </w:r>
      <w:r>
        <w:rPr>
          <w:sz w:val="24"/>
          <w:szCs w:val="24"/>
          <w:lang w:val="de-AT"/>
        </w:rPr>
        <w:t>r</w:t>
      </w:r>
      <w:r w:rsidRPr="006C6D46">
        <w:rPr>
          <w:sz w:val="24"/>
          <w:szCs w:val="24"/>
          <w:lang w:val="de-AT"/>
        </w:rPr>
        <w:t xml:space="preserve"> Rahmenbedingungen wachsen und ein</w:t>
      </w:r>
      <w:r w:rsidR="00A563EF">
        <w:rPr>
          <w:sz w:val="24"/>
          <w:szCs w:val="24"/>
          <w:lang w:val="de-AT"/>
        </w:rPr>
        <w:t xml:space="preserve">ige </w:t>
      </w:r>
      <w:r w:rsidRPr="006C6D46">
        <w:rPr>
          <w:sz w:val="24"/>
          <w:szCs w:val="24"/>
          <w:lang w:val="de-AT"/>
        </w:rPr>
        <w:t>besondere Highlights umsetzen</w:t>
      </w:r>
      <w:r>
        <w:rPr>
          <w:sz w:val="24"/>
          <w:szCs w:val="24"/>
          <w:lang w:val="de-AT"/>
        </w:rPr>
        <w:t>.</w:t>
      </w:r>
      <w:r w:rsidR="00FB7E7B">
        <w:rPr>
          <w:sz w:val="24"/>
          <w:szCs w:val="24"/>
          <w:lang w:val="de-AT"/>
        </w:rPr>
        <w:t xml:space="preserve"> </w:t>
      </w:r>
      <w:r w:rsidR="00725B5F" w:rsidRPr="006C6D46">
        <w:rPr>
          <w:sz w:val="24"/>
          <w:szCs w:val="24"/>
          <w:lang w:val="de-AT"/>
        </w:rPr>
        <w:t xml:space="preserve">Dazu gehören </w:t>
      </w:r>
      <w:r w:rsidR="00263105">
        <w:rPr>
          <w:sz w:val="24"/>
          <w:szCs w:val="24"/>
          <w:lang w:val="de-AT"/>
        </w:rPr>
        <w:t xml:space="preserve">neben </w:t>
      </w:r>
      <w:r w:rsidR="003A209C">
        <w:rPr>
          <w:sz w:val="24"/>
          <w:szCs w:val="24"/>
          <w:lang w:val="de-AT"/>
        </w:rPr>
        <w:t xml:space="preserve">den </w:t>
      </w:r>
      <w:r w:rsidR="00263105">
        <w:rPr>
          <w:sz w:val="24"/>
          <w:szCs w:val="24"/>
          <w:lang w:val="de-AT"/>
        </w:rPr>
        <w:t xml:space="preserve">neuen Büroräumlichkeiten in Innsbruck, </w:t>
      </w:r>
      <w:r w:rsidR="00725B5F" w:rsidRPr="006C6D46">
        <w:rPr>
          <w:sz w:val="24"/>
          <w:szCs w:val="24"/>
          <w:lang w:val="de-AT"/>
        </w:rPr>
        <w:t xml:space="preserve">die Einführung der neuen Generation an </w:t>
      </w:r>
      <w:proofErr w:type="spellStart"/>
      <w:r w:rsidR="00725B5F" w:rsidRPr="006C6D46">
        <w:rPr>
          <w:sz w:val="24"/>
          <w:szCs w:val="24"/>
          <w:lang w:val="de-AT"/>
        </w:rPr>
        <w:t>iMOW</w:t>
      </w:r>
      <w:proofErr w:type="spellEnd"/>
      <w:r w:rsidR="00725B5F" w:rsidRPr="006C6D46">
        <w:rPr>
          <w:sz w:val="24"/>
          <w:szCs w:val="24"/>
          <w:lang w:val="de-AT"/>
        </w:rPr>
        <w:t xml:space="preserve"> Mährobotern</w:t>
      </w:r>
      <w:r w:rsidR="00263105">
        <w:rPr>
          <w:sz w:val="24"/>
          <w:szCs w:val="24"/>
          <w:lang w:val="de-AT"/>
        </w:rPr>
        <w:t xml:space="preserve"> und der </w:t>
      </w:r>
      <w:r w:rsidR="00725B5F" w:rsidRPr="006C6D46">
        <w:rPr>
          <w:sz w:val="24"/>
          <w:szCs w:val="24"/>
          <w:lang w:val="de-AT"/>
        </w:rPr>
        <w:t xml:space="preserve">neuen Rasenmäher der </w:t>
      </w:r>
      <w:r w:rsidR="00725B5F" w:rsidRPr="00310F7F">
        <w:rPr>
          <w:sz w:val="24"/>
          <w:szCs w:val="24"/>
          <w:lang w:val="de-AT"/>
        </w:rPr>
        <w:t>Serie</w:t>
      </w:r>
      <w:r w:rsidR="004B3BE6" w:rsidRPr="00310F7F">
        <w:rPr>
          <w:sz w:val="24"/>
          <w:szCs w:val="24"/>
          <w:lang w:val="de-AT"/>
        </w:rPr>
        <w:t>n</w:t>
      </w:r>
      <w:r w:rsidR="00725B5F" w:rsidRPr="00310F7F">
        <w:rPr>
          <w:sz w:val="24"/>
          <w:szCs w:val="24"/>
          <w:lang w:val="de-AT"/>
        </w:rPr>
        <w:t xml:space="preserve"> 2</w:t>
      </w:r>
      <w:r w:rsidR="00725B5F" w:rsidRPr="006C6D46">
        <w:rPr>
          <w:sz w:val="24"/>
          <w:szCs w:val="24"/>
          <w:lang w:val="de-AT"/>
        </w:rPr>
        <w:t xml:space="preserve"> und 4 sowie die Markteinführung der neuen Akku-Zero-Turn-Aufsitzmäher </w:t>
      </w:r>
      <w:r w:rsidR="00206F8D" w:rsidRPr="007D013C">
        <w:rPr>
          <w:sz w:val="24"/>
          <w:szCs w:val="24"/>
          <w:lang w:val="de-AT"/>
        </w:rPr>
        <w:t>mit Null-Wendekreis-Technik</w:t>
      </w:r>
      <w:r w:rsidR="00206F8D">
        <w:rPr>
          <w:sz w:val="24"/>
          <w:szCs w:val="24"/>
          <w:lang w:val="de-AT"/>
        </w:rPr>
        <w:t xml:space="preserve"> </w:t>
      </w:r>
      <w:r w:rsidR="00725B5F" w:rsidRPr="006C6D46">
        <w:rPr>
          <w:sz w:val="24"/>
          <w:szCs w:val="24"/>
          <w:lang w:val="de-AT"/>
        </w:rPr>
        <w:t>am US-amerikanischen Markt.</w:t>
      </w:r>
      <w:r w:rsidR="00725B5F">
        <w:rPr>
          <w:sz w:val="24"/>
          <w:szCs w:val="24"/>
          <w:lang w:val="de-AT"/>
        </w:rPr>
        <w:t xml:space="preserve"> </w:t>
      </w:r>
      <w:r w:rsidR="00F635C2" w:rsidRPr="00562E13">
        <w:rPr>
          <w:sz w:val="24"/>
          <w:szCs w:val="24"/>
          <w:lang w:val="de-AT"/>
        </w:rPr>
        <w:t>Zudem sorgten drei neue Montagebänder für Akku</w:t>
      </w:r>
      <w:r w:rsidR="00206F8D">
        <w:rPr>
          <w:sz w:val="24"/>
          <w:szCs w:val="24"/>
          <w:lang w:val="de-AT"/>
        </w:rPr>
        <w:t>-P</w:t>
      </w:r>
      <w:r w:rsidR="00F635C2" w:rsidRPr="00562E13">
        <w:rPr>
          <w:sz w:val="24"/>
          <w:szCs w:val="24"/>
          <w:lang w:val="de-AT"/>
        </w:rPr>
        <w:t>rodukte für einen erhöhten Automatisierungsgrad in der Fertigung.</w:t>
      </w:r>
      <w:r w:rsidR="00562E13">
        <w:rPr>
          <w:sz w:val="24"/>
          <w:szCs w:val="24"/>
          <w:lang w:val="de-AT"/>
        </w:rPr>
        <w:t xml:space="preserve"> </w:t>
      </w:r>
      <w:r w:rsidR="00725B5F">
        <w:rPr>
          <w:sz w:val="24"/>
          <w:szCs w:val="24"/>
          <w:lang w:val="de-AT"/>
        </w:rPr>
        <w:t>Die Exportquote lag 2023 bei 98</w:t>
      </w:r>
      <w:r w:rsidR="003B0FF2">
        <w:rPr>
          <w:sz w:val="24"/>
          <w:szCs w:val="24"/>
          <w:lang w:val="de-AT"/>
        </w:rPr>
        <w:t xml:space="preserve"> </w:t>
      </w:r>
      <w:r w:rsidR="00F54B51">
        <w:rPr>
          <w:sz w:val="24"/>
          <w:szCs w:val="24"/>
          <w:lang w:val="de-AT"/>
        </w:rPr>
        <w:t>Prozent</w:t>
      </w:r>
      <w:r w:rsidR="00725B5F">
        <w:rPr>
          <w:sz w:val="24"/>
          <w:szCs w:val="24"/>
          <w:lang w:val="de-AT"/>
        </w:rPr>
        <w:t xml:space="preserve">, die wichtigsten Märkte waren die Vereinigten Staaten, </w:t>
      </w:r>
      <w:r w:rsidR="00BA1BC5" w:rsidRPr="00BA1BC5">
        <w:rPr>
          <w:sz w:val="24"/>
          <w:szCs w:val="24"/>
          <w:lang w:val="de-AT"/>
        </w:rPr>
        <w:t>Deutschland, Frankreich, Benelux, Australien</w:t>
      </w:r>
      <w:r w:rsidR="00725B5F">
        <w:rPr>
          <w:sz w:val="24"/>
          <w:szCs w:val="24"/>
          <w:lang w:val="de-AT"/>
        </w:rPr>
        <w:t xml:space="preserve"> und </w:t>
      </w:r>
      <w:r w:rsidR="00BA1BC5" w:rsidRPr="00BA1BC5">
        <w:rPr>
          <w:sz w:val="24"/>
          <w:szCs w:val="24"/>
          <w:lang w:val="de-AT"/>
        </w:rPr>
        <w:t>Großbritannien</w:t>
      </w:r>
      <w:r w:rsidR="00725B5F">
        <w:rPr>
          <w:sz w:val="24"/>
          <w:szCs w:val="24"/>
          <w:lang w:val="de-AT"/>
        </w:rPr>
        <w:t xml:space="preserve">. </w:t>
      </w:r>
      <w:r w:rsidR="005210BA">
        <w:rPr>
          <w:sz w:val="24"/>
          <w:szCs w:val="24"/>
          <w:lang w:val="de-AT"/>
        </w:rPr>
        <w:t xml:space="preserve">Insgesamt wurde etwas mehr </w:t>
      </w:r>
      <w:r w:rsidR="00F54B51">
        <w:rPr>
          <w:sz w:val="24"/>
          <w:szCs w:val="24"/>
          <w:lang w:val="de-AT"/>
        </w:rPr>
        <w:t xml:space="preserve">als </w:t>
      </w:r>
      <w:r w:rsidR="005210BA">
        <w:rPr>
          <w:sz w:val="24"/>
          <w:szCs w:val="24"/>
          <w:lang w:val="de-AT"/>
        </w:rPr>
        <w:t xml:space="preserve">die Hälfte des Jahresumsatzes 2023 in Europa erwirtschaftet, gefolgt von </w:t>
      </w:r>
      <w:r w:rsidR="00BA1BC5" w:rsidRPr="00BA1BC5">
        <w:rPr>
          <w:sz w:val="24"/>
          <w:szCs w:val="24"/>
          <w:lang w:val="de-AT"/>
        </w:rPr>
        <w:t>Nordamerika, Ozeanien und Lateinamerik</w:t>
      </w:r>
      <w:r w:rsidR="00206F8D">
        <w:rPr>
          <w:sz w:val="24"/>
          <w:szCs w:val="24"/>
          <w:lang w:val="de-AT"/>
        </w:rPr>
        <w:t>a</w:t>
      </w:r>
      <w:r w:rsidR="00BA1BC5" w:rsidRPr="00BA1BC5">
        <w:rPr>
          <w:sz w:val="24"/>
          <w:szCs w:val="24"/>
          <w:lang w:val="de-AT"/>
        </w:rPr>
        <w:t>.</w:t>
      </w:r>
      <w:r w:rsidR="007D013C">
        <w:rPr>
          <w:sz w:val="24"/>
          <w:szCs w:val="24"/>
          <w:lang w:val="de-AT"/>
        </w:rPr>
        <w:br/>
      </w:r>
    </w:p>
    <w:p w14:paraId="7D75C327" w14:textId="17A3A073" w:rsidR="0089189D" w:rsidRPr="000E06A8" w:rsidRDefault="00BD6EF8" w:rsidP="006C6D46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b/>
          <w:bCs/>
          <w:sz w:val="24"/>
          <w:szCs w:val="24"/>
          <w:lang w:val="de-AT"/>
        </w:rPr>
      </w:pPr>
      <w:r w:rsidRPr="000E06A8">
        <w:rPr>
          <w:b/>
          <w:bCs/>
          <w:sz w:val="24"/>
          <w:szCs w:val="24"/>
          <w:lang w:val="de-AT"/>
        </w:rPr>
        <w:t xml:space="preserve">Innovationen aus Tirol </w:t>
      </w:r>
    </w:p>
    <w:p w14:paraId="37CB00E4" w14:textId="38B00669" w:rsidR="00562E13" w:rsidRPr="00F95489" w:rsidRDefault="000E06A8" w:rsidP="000E06A8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sz w:val="24"/>
          <w:szCs w:val="24"/>
          <w:lang w:val="de-AT"/>
        </w:rPr>
      </w:pPr>
      <w:r w:rsidRPr="000E06A8">
        <w:rPr>
          <w:sz w:val="24"/>
          <w:szCs w:val="24"/>
          <w:lang w:val="de-AT"/>
        </w:rPr>
        <w:t>Durch den</w:t>
      </w:r>
      <w:r>
        <w:rPr>
          <w:sz w:val="24"/>
          <w:szCs w:val="24"/>
          <w:lang w:val="de-AT"/>
        </w:rPr>
        <w:t xml:space="preserve"> </w:t>
      </w:r>
      <w:r w:rsidRPr="000E06A8">
        <w:rPr>
          <w:sz w:val="24"/>
          <w:szCs w:val="24"/>
          <w:lang w:val="de-AT"/>
        </w:rPr>
        <w:t>klaren Fokus auf Akku-</w:t>
      </w:r>
      <w:r w:rsidRPr="00F95489">
        <w:rPr>
          <w:sz w:val="24"/>
          <w:szCs w:val="24"/>
          <w:lang w:val="de-AT"/>
        </w:rPr>
        <w:t xml:space="preserve">Technologie wurde und wird das Sortiment auch bei STIHL Tirol stetig weiterentwickelt und ausgebaut </w:t>
      </w:r>
      <w:r w:rsidR="004B3BE6" w:rsidRPr="00F95489">
        <w:rPr>
          <w:sz w:val="24"/>
          <w:szCs w:val="24"/>
          <w:lang w:val="de-AT"/>
        </w:rPr>
        <w:t xml:space="preserve">sowie </w:t>
      </w:r>
      <w:r w:rsidRPr="00F95489">
        <w:rPr>
          <w:sz w:val="24"/>
          <w:szCs w:val="24"/>
          <w:lang w:val="de-AT"/>
        </w:rPr>
        <w:t>Effizienz, Leistungsfähigkeit und Umweltverträglichkeit der Produkte erhöht.</w:t>
      </w:r>
      <w:r w:rsidR="005C77C1" w:rsidRPr="00F95489">
        <w:rPr>
          <w:sz w:val="24"/>
          <w:szCs w:val="24"/>
          <w:lang w:val="de-AT"/>
        </w:rPr>
        <w:t xml:space="preserve"> </w:t>
      </w:r>
      <w:r w:rsidRPr="00F95489">
        <w:rPr>
          <w:sz w:val="24"/>
          <w:szCs w:val="24"/>
          <w:lang w:val="de-AT"/>
        </w:rPr>
        <w:t xml:space="preserve">Im Laufe des </w:t>
      </w:r>
      <w:r w:rsidR="005C77C1" w:rsidRPr="00F95489">
        <w:rPr>
          <w:sz w:val="24"/>
          <w:szCs w:val="24"/>
          <w:lang w:val="de-AT"/>
        </w:rPr>
        <w:t xml:space="preserve">vergangenen </w:t>
      </w:r>
      <w:r w:rsidRPr="00F95489">
        <w:rPr>
          <w:sz w:val="24"/>
          <w:szCs w:val="24"/>
          <w:lang w:val="de-AT"/>
        </w:rPr>
        <w:t xml:space="preserve">Jahres wurde die neue Generation von STIHL </w:t>
      </w:r>
      <w:proofErr w:type="spellStart"/>
      <w:r w:rsidRPr="00F95489">
        <w:rPr>
          <w:sz w:val="24"/>
          <w:szCs w:val="24"/>
          <w:lang w:val="de-AT"/>
        </w:rPr>
        <w:t>iMOW</w:t>
      </w:r>
      <w:proofErr w:type="spellEnd"/>
      <w:r w:rsidRPr="00F95489">
        <w:rPr>
          <w:sz w:val="24"/>
          <w:szCs w:val="24"/>
          <w:lang w:val="de-AT"/>
        </w:rPr>
        <w:t xml:space="preserve"> Mährobotern </w:t>
      </w:r>
      <w:proofErr w:type="spellStart"/>
      <w:r w:rsidRPr="00F95489">
        <w:rPr>
          <w:sz w:val="24"/>
          <w:szCs w:val="24"/>
          <w:lang w:val="de-AT"/>
        </w:rPr>
        <w:t>made</w:t>
      </w:r>
      <w:proofErr w:type="spellEnd"/>
      <w:r w:rsidRPr="00F95489">
        <w:rPr>
          <w:sz w:val="24"/>
          <w:szCs w:val="24"/>
          <w:lang w:val="de-AT"/>
        </w:rPr>
        <w:t xml:space="preserve"> in Tirol eingeführt. Die insgesamt sechs neuen Geräte überzeugen durch App-Steuerung, leistungsstarke Lithium-Ionen-Akkus und ein intelligentes Fahr- sowie Ladeverhalten. Im Frühjahr 2024 w</w:t>
      </w:r>
      <w:r w:rsidR="005C77C1" w:rsidRPr="00F95489">
        <w:rPr>
          <w:sz w:val="24"/>
          <w:szCs w:val="24"/>
          <w:lang w:val="de-AT"/>
        </w:rPr>
        <w:t>u</w:t>
      </w:r>
      <w:r w:rsidRPr="00F95489">
        <w:rPr>
          <w:sz w:val="24"/>
          <w:szCs w:val="24"/>
          <w:lang w:val="de-AT"/>
        </w:rPr>
        <w:t>rden die neuen Rasenmäher-Serien 2 und 4 – entwickelt und gefertigt von STIHL Tiro</w:t>
      </w:r>
      <w:r w:rsidR="00F54B51" w:rsidRPr="00F95489">
        <w:rPr>
          <w:sz w:val="24"/>
          <w:szCs w:val="24"/>
          <w:lang w:val="de-AT"/>
        </w:rPr>
        <w:t xml:space="preserve">l – </w:t>
      </w:r>
      <w:r w:rsidRPr="00F95489">
        <w:rPr>
          <w:sz w:val="24"/>
          <w:szCs w:val="24"/>
          <w:lang w:val="de-AT"/>
        </w:rPr>
        <w:t>mit insgesamt 23 Modellen und drei</w:t>
      </w:r>
      <w:r w:rsidRPr="000E06A8">
        <w:rPr>
          <w:sz w:val="24"/>
          <w:szCs w:val="24"/>
          <w:lang w:val="de-AT"/>
        </w:rPr>
        <w:t xml:space="preserve"> Schnittbreiten auf den EU-Markt</w:t>
      </w:r>
      <w:r>
        <w:rPr>
          <w:sz w:val="24"/>
          <w:szCs w:val="24"/>
          <w:lang w:val="de-AT"/>
        </w:rPr>
        <w:t xml:space="preserve"> </w:t>
      </w:r>
      <w:r w:rsidRPr="000E06A8">
        <w:rPr>
          <w:sz w:val="24"/>
          <w:szCs w:val="24"/>
          <w:lang w:val="de-AT"/>
        </w:rPr>
        <w:t>gebracht.</w:t>
      </w:r>
      <w:r>
        <w:rPr>
          <w:sz w:val="24"/>
          <w:szCs w:val="24"/>
          <w:lang w:val="de-AT"/>
        </w:rPr>
        <w:t xml:space="preserve"> </w:t>
      </w:r>
      <w:r w:rsidR="00973A7D" w:rsidRPr="00562E13">
        <w:rPr>
          <w:sz w:val="24"/>
          <w:szCs w:val="24"/>
          <w:lang w:val="de-AT"/>
        </w:rPr>
        <w:t>Bei Rasenmähern hat das Unternehmen seit einigen Jahrzehnten eine hohe Entwicklungs- und auch Produktionskompetenz.</w:t>
      </w:r>
      <w:r w:rsidR="00562E13">
        <w:rPr>
          <w:sz w:val="24"/>
          <w:szCs w:val="24"/>
          <w:lang w:val="de-AT"/>
        </w:rPr>
        <w:t xml:space="preserve"> </w:t>
      </w:r>
      <w:r w:rsidRPr="000E06A8">
        <w:rPr>
          <w:sz w:val="24"/>
          <w:szCs w:val="24"/>
          <w:lang w:val="de-AT"/>
        </w:rPr>
        <w:t>Anfang 2024 kam zusätzlich der neue Akku-Zero-Turn-Mäher als erster Akku-Aufsitzmäher</w:t>
      </w:r>
      <w:r w:rsidR="005C77C1">
        <w:rPr>
          <w:sz w:val="24"/>
          <w:szCs w:val="24"/>
          <w:lang w:val="de-AT"/>
        </w:rPr>
        <w:t xml:space="preserve"> </w:t>
      </w:r>
      <w:r w:rsidRPr="000E06A8">
        <w:rPr>
          <w:sz w:val="24"/>
          <w:szCs w:val="24"/>
          <w:lang w:val="de-AT"/>
        </w:rPr>
        <w:t xml:space="preserve">von STIHL </w:t>
      </w:r>
      <w:r w:rsidR="00761D3E" w:rsidRPr="00562E13">
        <w:rPr>
          <w:sz w:val="24"/>
          <w:szCs w:val="24"/>
          <w:lang w:val="de-AT"/>
        </w:rPr>
        <w:t>unter starker Projektbegleitung durch STHL Tirol</w:t>
      </w:r>
      <w:r w:rsidR="00761D3E">
        <w:rPr>
          <w:sz w:val="24"/>
          <w:szCs w:val="24"/>
          <w:lang w:val="de-AT"/>
        </w:rPr>
        <w:t xml:space="preserve"> </w:t>
      </w:r>
      <w:r w:rsidRPr="000E06A8">
        <w:rPr>
          <w:sz w:val="24"/>
          <w:szCs w:val="24"/>
          <w:lang w:val="de-AT"/>
        </w:rPr>
        <w:t>auf</w:t>
      </w:r>
      <w:r>
        <w:rPr>
          <w:sz w:val="24"/>
          <w:szCs w:val="24"/>
          <w:lang w:val="de-AT"/>
        </w:rPr>
        <w:t xml:space="preserve"> </w:t>
      </w:r>
      <w:r w:rsidRPr="000E06A8">
        <w:rPr>
          <w:sz w:val="24"/>
          <w:szCs w:val="24"/>
          <w:lang w:val="de-AT"/>
        </w:rPr>
        <w:t>den US-Markt. Mit der herausragenden Akku-Power</w:t>
      </w:r>
      <w:r>
        <w:rPr>
          <w:sz w:val="24"/>
          <w:szCs w:val="24"/>
          <w:lang w:val="de-AT"/>
        </w:rPr>
        <w:t xml:space="preserve"> </w:t>
      </w:r>
      <w:r w:rsidRPr="000E06A8">
        <w:rPr>
          <w:sz w:val="24"/>
          <w:szCs w:val="24"/>
          <w:lang w:val="de-AT"/>
        </w:rPr>
        <w:t>kann einen ganzen Tag mit dem Gerät ohne Nachladen</w:t>
      </w:r>
      <w:r>
        <w:rPr>
          <w:sz w:val="24"/>
          <w:szCs w:val="24"/>
          <w:lang w:val="de-AT"/>
        </w:rPr>
        <w:t xml:space="preserve"> </w:t>
      </w:r>
      <w:r w:rsidRPr="000E06A8">
        <w:rPr>
          <w:sz w:val="24"/>
          <w:szCs w:val="24"/>
          <w:lang w:val="de-AT"/>
        </w:rPr>
        <w:t>gearbeitet werden. Eine schnelle Projektlaufzeit von</w:t>
      </w:r>
      <w:r>
        <w:rPr>
          <w:sz w:val="24"/>
          <w:szCs w:val="24"/>
          <w:lang w:val="de-AT"/>
        </w:rPr>
        <w:t xml:space="preserve"> </w:t>
      </w:r>
      <w:r w:rsidRPr="000E06A8">
        <w:rPr>
          <w:sz w:val="24"/>
          <w:szCs w:val="24"/>
          <w:lang w:val="de-AT"/>
        </w:rPr>
        <w:t xml:space="preserve">unter </w:t>
      </w:r>
      <w:r w:rsidRPr="000E06A8">
        <w:rPr>
          <w:sz w:val="24"/>
          <w:szCs w:val="24"/>
          <w:lang w:val="de-AT"/>
        </w:rPr>
        <w:lastRenderedPageBreak/>
        <w:t>einem Jahr, internationale Zusammenarbeit in</w:t>
      </w:r>
      <w:r>
        <w:rPr>
          <w:sz w:val="24"/>
          <w:szCs w:val="24"/>
          <w:lang w:val="de-AT"/>
        </w:rPr>
        <w:t xml:space="preserve"> </w:t>
      </w:r>
      <w:r w:rsidRPr="000E06A8">
        <w:rPr>
          <w:sz w:val="24"/>
          <w:szCs w:val="24"/>
          <w:lang w:val="de-AT"/>
        </w:rPr>
        <w:t xml:space="preserve">unterschiedlichen Zeitzonen und der </w:t>
      </w:r>
      <w:r w:rsidRPr="00F95489">
        <w:rPr>
          <w:sz w:val="24"/>
          <w:szCs w:val="24"/>
          <w:lang w:val="de-AT"/>
        </w:rPr>
        <w:t>volle Einsatz aller Beteiligten waren wesentliche Bausteine für den Erfolg. Mit diesem Produkt legt STIHL den Grundstein für</w:t>
      </w:r>
      <w:r w:rsidR="005C77C1" w:rsidRPr="00F95489">
        <w:rPr>
          <w:sz w:val="24"/>
          <w:szCs w:val="24"/>
          <w:lang w:val="de-AT"/>
        </w:rPr>
        <w:t xml:space="preserve"> </w:t>
      </w:r>
      <w:r w:rsidRPr="00F95489">
        <w:rPr>
          <w:sz w:val="24"/>
          <w:szCs w:val="24"/>
          <w:lang w:val="de-AT"/>
        </w:rPr>
        <w:t>Erweiterungen im Akku-Zero-Turn-Segment</w:t>
      </w:r>
      <w:r w:rsidR="004B3BE6" w:rsidRPr="00F95489">
        <w:rPr>
          <w:sz w:val="24"/>
          <w:szCs w:val="24"/>
          <w:lang w:val="de-AT"/>
        </w:rPr>
        <w:t xml:space="preserve">. Zudem </w:t>
      </w:r>
      <w:r w:rsidRPr="00F95489">
        <w:rPr>
          <w:sz w:val="24"/>
          <w:szCs w:val="24"/>
          <w:lang w:val="de-AT"/>
        </w:rPr>
        <w:t>unterstreicht das langfristige Engagement, die Zukunft der Akku-Technologie zu prägen und nachhaltig den globalen Markt mitzugestalten.</w:t>
      </w:r>
      <w:r w:rsidR="007D013C" w:rsidRPr="00F95489">
        <w:rPr>
          <w:sz w:val="24"/>
          <w:szCs w:val="24"/>
          <w:lang w:val="de-AT"/>
        </w:rPr>
        <w:br/>
      </w:r>
    </w:p>
    <w:p w14:paraId="211F5545" w14:textId="5A89BCA1" w:rsidR="000E06A8" w:rsidRPr="00F95489" w:rsidRDefault="00233EA3" w:rsidP="006C6D46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b/>
          <w:bCs/>
          <w:sz w:val="24"/>
          <w:szCs w:val="24"/>
          <w:lang w:val="de-AT"/>
        </w:rPr>
      </w:pPr>
      <w:r w:rsidRPr="00F95489">
        <w:rPr>
          <w:b/>
          <w:bCs/>
          <w:sz w:val="24"/>
          <w:szCs w:val="24"/>
          <w:lang w:val="de-AT"/>
        </w:rPr>
        <w:t xml:space="preserve">Neues </w:t>
      </w:r>
      <w:r w:rsidR="000E06A8" w:rsidRPr="00F95489">
        <w:rPr>
          <w:b/>
          <w:bCs/>
          <w:sz w:val="24"/>
          <w:szCs w:val="24"/>
          <w:lang w:val="de-AT"/>
        </w:rPr>
        <w:t>EMV-</w:t>
      </w:r>
      <w:r w:rsidRPr="00F95489">
        <w:rPr>
          <w:b/>
          <w:bCs/>
          <w:sz w:val="24"/>
          <w:szCs w:val="24"/>
          <w:lang w:val="de-AT"/>
        </w:rPr>
        <w:t>Prüfl</w:t>
      </w:r>
      <w:r w:rsidR="000E06A8" w:rsidRPr="00F95489">
        <w:rPr>
          <w:b/>
          <w:bCs/>
          <w:sz w:val="24"/>
          <w:szCs w:val="24"/>
          <w:lang w:val="de-AT"/>
        </w:rPr>
        <w:t>abor</w:t>
      </w:r>
      <w:r w:rsidR="00973A7D" w:rsidRPr="00F95489">
        <w:rPr>
          <w:b/>
          <w:bCs/>
          <w:sz w:val="24"/>
          <w:szCs w:val="24"/>
          <w:lang w:val="de-AT"/>
        </w:rPr>
        <w:t xml:space="preserve"> für die STIHL Gruppe</w:t>
      </w:r>
    </w:p>
    <w:p w14:paraId="731F5EDD" w14:textId="5AE1AD2A" w:rsidR="00B24BCE" w:rsidRDefault="00233EA3" w:rsidP="00B24BCE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sz w:val="24"/>
          <w:szCs w:val="24"/>
          <w:lang w:val="de-AT"/>
        </w:rPr>
      </w:pPr>
      <w:r w:rsidRPr="00F95489">
        <w:rPr>
          <w:sz w:val="24"/>
          <w:szCs w:val="24"/>
          <w:lang w:val="de-AT"/>
        </w:rPr>
        <w:t>Vor der Markteinführung neuer STIHL Produkte werden d</w:t>
      </w:r>
      <w:r w:rsidR="00B24BCE" w:rsidRPr="00F95489">
        <w:rPr>
          <w:sz w:val="24"/>
          <w:szCs w:val="24"/>
          <w:lang w:val="de-AT"/>
        </w:rPr>
        <w:t xml:space="preserve">iese auf Herz und Nieren geprüft, so auch im Bereich </w:t>
      </w:r>
      <w:r w:rsidR="00973A7D" w:rsidRPr="00F95489">
        <w:rPr>
          <w:sz w:val="24"/>
          <w:szCs w:val="24"/>
          <w:lang w:val="de-AT"/>
        </w:rPr>
        <w:t xml:space="preserve">der </w:t>
      </w:r>
      <w:r w:rsidR="00B24BCE" w:rsidRPr="00F95489">
        <w:rPr>
          <w:sz w:val="24"/>
          <w:szCs w:val="24"/>
          <w:lang w:val="de-AT"/>
        </w:rPr>
        <w:t>elektromagnetische</w:t>
      </w:r>
      <w:r w:rsidR="00973A7D" w:rsidRPr="00F95489">
        <w:rPr>
          <w:sz w:val="24"/>
          <w:szCs w:val="24"/>
          <w:lang w:val="de-AT"/>
        </w:rPr>
        <w:t>n</w:t>
      </w:r>
      <w:r w:rsidR="00B24BCE" w:rsidRPr="00F95489">
        <w:rPr>
          <w:sz w:val="24"/>
          <w:szCs w:val="24"/>
          <w:lang w:val="de-AT"/>
        </w:rPr>
        <w:t xml:space="preserve"> Verträglichkeit</w:t>
      </w:r>
      <w:r w:rsidR="00973A7D" w:rsidRPr="00F95489">
        <w:rPr>
          <w:sz w:val="24"/>
          <w:szCs w:val="24"/>
          <w:lang w:val="de-AT"/>
        </w:rPr>
        <w:t xml:space="preserve"> (EMV)</w:t>
      </w:r>
      <w:r w:rsidR="00B24BCE" w:rsidRPr="00F95489">
        <w:rPr>
          <w:sz w:val="24"/>
          <w:szCs w:val="24"/>
          <w:lang w:val="de-AT"/>
        </w:rPr>
        <w:t xml:space="preserve">. Dabei wird </w:t>
      </w:r>
      <w:r w:rsidR="00F54B51" w:rsidRPr="00F95489">
        <w:rPr>
          <w:sz w:val="24"/>
          <w:szCs w:val="24"/>
          <w:lang w:val="de-AT"/>
        </w:rPr>
        <w:t>die harmonische</w:t>
      </w:r>
      <w:r w:rsidR="00B24BCE" w:rsidRPr="00F95489">
        <w:rPr>
          <w:sz w:val="24"/>
          <w:szCs w:val="24"/>
          <w:lang w:val="de-AT"/>
        </w:rPr>
        <w:t xml:space="preserve"> Koexistenz technischer Geräte analysiert, die sich gegenseitig nicht durch ungewollte elektrische oder elektromagnetische Effekte stören dürfen. Seit Ende 2023 stärkt STIHL Tirol diesen Prozess mit einem hauseigenen 147 </w:t>
      </w:r>
      <w:r w:rsidR="00973A7D" w:rsidRPr="00F95489">
        <w:rPr>
          <w:sz w:val="24"/>
          <w:szCs w:val="24"/>
          <w:lang w:val="de-AT"/>
        </w:rPr>
        <w:t xml:space="preserve">Quadratmeter </w:t>
      </w:r>
      <w:r w:rsidR="00B24BCE" w:rsidRPr="00F95489">
        <w:rPr>
          <w:sz w:val="24"/>
          <w:szCs w:val="24"/>
          <w:lang w:val="de-AT"/>
        </w:rPr>
        <w:t>großen EMV-Labor mit hochwertigen Markenmessgeräten am Tiroler Standort Langkampfen. Mit dem neu eröffneten Labor wurde die Prüfinfrastruktur um eine wichtige Komponente ergänzt. Neben dem Schallmessraum, zahlreichen 24/7</w:t>
      </w:r>
      <w:r w:rsidR="0026202F" w:rsidRPr="00F95489">
        <w:rPr>
          <w:sz w:val="24"/>
          <w:szCs w:val="24"/>
          <w:lang w:val="de-AT"/>
        </w:rPr>
        <w:t>-</w:t>
      </w:r>
      <w:r w:rsidR="00B24BCE" w:rsidRPr="00B17AE8">
        <w:rPr>
          <w:sz w:val="24"/>
          <w:szCs w:val="24"/>
          <w:lang w:val="de-AT"/>
        </w:rPr>
        <w:t xml:space="preserve"> Prüfräumen</w:t>
      </w:r>
      <w:r w:rsidR="00B24BCE">
        <w:rPr>
          <w:sz w:val="24"/>
          <w:szCs w:val="24"/>
          <w:lang w:val="de-AT"/>
        </w:rPr>
        <w:t xml:space="preserve"> </w:t>
      </w:r>
      <w:r w:rsidR="00B24BCE" w:rsidRPr="00B17AE8">
        <w:rPr>
          <w:sz w:val="24"/>
          <w:szCs w:val="24"/>
          <w:lang w:val="de-AT"/>
        </w:rPr>
        <w:t>und einem Outdoor-Dauerprüfstand verfügt STIHL</w:t>
      </w:r>
      <w:r w:rsidR="00B24BCE">
        <w:rPr>
          <w:sz w:val="24"/>
          <w:szCs w:val="24"/>
          <w:lang w:val="de-AT"/>
        </w:rPr>
        <w:t xml:space="preserve"> </w:t>
      </w:r>
      <w:r w:rsidR="00B24BCE" w:rsidRPr="00B17AE8">
        <w:rPr>
          <w:sz w:val="24"/>
          <w:szCs w:val="24"/>
          <w:lang w:val="de-AT"/>
        </w:rPr>
        <w:t>Tirol über alle Voraussetzungen, um Innovationen begleiten</w:t>
      </w:r>
      <w:r w:rsidR="00B24BCE">
        <w:rPr>
          <w:sz w:val="24"/>
          <w:szCs w:val="24"/>
          <w:lang w:val="de-AT"/>
        </w:rPr>
        <w:t xml:space="preserve"> </w:t>
      </w:r>
      <w:r w:rsidR="00B24BCE" w:rsidRPr="00B17AE8">
        <w:rPr>
          <w:sz w:val="24"/>
          <w:szCs w:val="24"/>
          <w:lang w:val="de-AT"/>
        </w:rPr>
        <w:t xml:space="preserve">zu können, die den Anforderungen der </w:t>
      </w:r>
      <w:r w:rsidR="00F54B51">
        <w:rPr>
          <w:sz w:val="24"/>
          <w:szCs w:val="24"/>
          <w:lang w:val="de-AT"/>
        </w:rPr>
        <w:t>Kundinnen und Kunden</w:t>
      </w:r>
      <w:r w:rsidR="00B24BCE">
        <w:rPr>
          <w:sz w:val="24"/>
          <w:szCs w:val="24"/>
          <w:lang w:val="de-AT"/>
        </w:rPr>
        <w:t xml:space="preserve"> </w:t>
      </w:r>
      <w:r w:rsidR="00B24BCE" w:rsidRPr="00B17AE8">
        <w:rPr>
          <w:sz w:val="24"/>
          <w:szCs w:val="24"/>
          <w:lang w:val="de-AT"/>
        </w:rPr>
        <w:t>noch besser entsprechen. So kann sichergestellt werden,</w:t>
      </w:r>
      <w:r w:rsidR="00B24BCE">
        <w:rPr>
          <w:sz w:val="24"/>
          <w:szCs w:val="24"/>
          <w:lang w:val="de-AT"/>
        </w:rPr>
        <w:t xml:space="preserve"> </w:t>
      </w:r>
      <w:r w:rsidR="00B24BCE" w:rsidRPr="00B17AE8">
        <w:rPr>
          <w:sz w:val="24"/>
          <w:szCs w:val="24"/>
          <w:lang w:val="de-AT"/>
        </w:rPr>
        <w:t>dass neue Ideen nicht nur vor Ort entwickelt, sondern</w:t>
      </w:r>
      <w:r w:rsidR="00B24BCE">
        <w:rPr>
          <w:sz w:val="24"/>
          <w:szCs w:val="24"/>
          <w:lang w:val="de-AT"/>
        </w:rPr>
        <w:t xml:space="preserve"> </w:t>
      </w:r>
      <w:r w:rsidR="00B24BCE" w:rsidRPr="00B17AE8">
        <w:rPr>
          <w:sz w:val="24"/>
          <w:szCs w:val="24"/>
          <w:lang w:val="de-AT"/>
        </w:rPr>
        <w:t>auch umfassend für den Markt geprüft werden.</w:t>
      </w:r>
    </w:p>
    <w:p w14:paraId="1FDD4C56" w14:textId="77777777" w:rsidR="00562E13" w:rsidRDefault="00562E13" w:rsidP="00B24BCE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sz w:val="24"/>
          <w:szCs w:val="24"/>
          <w:lang w:val="de-AT"/>
        </w:rPr>
      </w:pPr>
    </w:p>
    <w:p w14:paraId="346834A2" w14:textId="6E37B0FE" w:rsidR="000E06A8" w:rsidRDefault="007946A4" w:rsidP="006C6D46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b/>
          <w:bCs/>
          <w:sz w:val="24"/>
          <w:szCs w:val="24"/>
          <w:lang w:val="de-AT"/>
        </w:rPr>
      </w:pPr>
      <w:r w:rsidRPr="007946A4">
        <w:rPr>
          <w:b/>
          <w:bCs/>
          <w:sz w:val="24"/>
          <w:szCs w:val="24"/>
          <w:lang w:val="de-AT"/>
        </w:rPr>
        <w:t xml:space="preserve">New Work in </w:t>
      </w:r>
      <w:r w:rsidR="000E06A8" w:rsidRPr="007946A4">
        <w:rPr>
          <w:b/>
          <w:bCs/>
          <w:sz w:val="24"/>
          <w:szCs w:val="24"/>
          <w:lang w:val="de-AT"/>
        </w:rPr>
        <w:t>Innsbruck</w:t>
      </w:r>
    </w:p>
    <w:p w14:paraId="1674CA08" w14:textId="5217BD50" w:rsidR="00562E13" w:rsidRPr="00B17AE8" w:rsidRDefault="00FA6CF6" w:rsidP="007946A4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sz w:val="24"/>
          <w:szCs w:val="24"/>
          <w:lang w:val="de-AT"/>
        </w:rPr>
      </w:pPr>
      <w:r>
        <w:rPr>
          <w:sz w:val="24"/>
          <w:szCs w:val="24"/>
          <w:lang w:val="de-AT"/>
        </w:rPr>
        <w:t xml:space="preserve">Ende vergangenen Jahres eröffnete STIHL Tirol neue Büroräumlichkeiten </w:t>
      </w:r>
      <w:r w:rsidR="007946A4" w:rsidRPr="007946A4">
        <w:rPr>
          <w:sz w:val="24"/>
          <w:szCs w:val="24"/>
          <w:lang w:val="de-AT"/>
        </w:rPr>
        <w:t>in Innsbruck</w:t>
      </w:r>
      <w:r w:rsidR="005D1AFE">
        <w:rPr>
          <w:sz w:val="24"/>
          <w:szCs w:val="24"/>
          <w:lang w:val="de-AT"/>
        </w:rPr>
        <w:t xml:space="preserve">. </w:t>
      </w:r>
      <w:r w:rsidR="007946A4" w:rsidRPr="007946A4">
        <w:rPr>
          <w:sz w:val="24"/>
          <w:szCs w:val="24"/>
          <w:lang w:val="de-AT"/>
        </w:rPr>
        <w:t>Die neuen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>Büros</w:t>
      </w:r>
      <w:r w:rsidR="007946A4">
        <w:rPr>
          <w:sz w:val="24"/>
          <w:szCs w:val="24"/>
          <w:lang w:val="de-AT"/>
        </w:rPr>
        <w:t xml:space="preserve"> </w:t>
      </w:r>
      <w:r w:rsidR="00483F43" w:rsidRPr="00562E13">
        <w:rPr>
          <w:sz w:val="24"/>
          <w:szCs w:val="24"/>
          <w:lang w:val="de-AT"/>
        </w:rPr>
        <w:t>sind ein</w:t>
      </w:r>
      <w:r w:rsidR="007946A4" w:rsidRPr="007946A4">
        <w:rPr>
          <w:sz w:val="24"/>
          <w:szCs w:val="24"/>
          <w:lang w:val="de-AT"/>
        </w:rPr>
        <w:t xml:space="preserve"> attraktiver Arbeitsort für bestehende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 xml:space="preserve">Mitarbeitende, aber </w:t>
      </w:r>
      <w:r w:rsidR="007946A4" w:rsidRPr="00562E13">
        <w:rPr>
          <w:sz w:val="24"/>
          <w:szCs w:val="24"/>
          <w:lang w:val="de-AT"/>
        </w:rPr>
        <w:t>auch</w:t>
      </w:r>
      <w:r w:rsidR="007946A4" w:rsidRPr="007946A4">
        <w:rPr>
          <w:sz w:val="24"/>
          <w:szCs w:val="24"/>
          <w:lang w:val="de-AT"/>
        </w:rPr>
        <w:t xml:space="preserve"> Magnet für neue Arbeitskräfte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>aus dem Großraum Innsbruck und dem Tiroler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>Oberland. Mitarbeitende und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>Studierende</w:t>
      </w:r>
      <w:r w:rsidR="005D1AFE">
        <w:rPr>
          <w:sz w:val="24"/>
          <w:szCs w:val="24"/>
          <w:lang w:val="de-AT"/>
        </w:rPr>
        <w:t xml:space="preserve"> können </w:t>
      </w:r>
      <w:proofErr w:type="gramStart"/>
      <w:r w:rsidR="00D42799">
        <w:rPr>
          <w:sz w:val="24"/>
          <w:szCs w:val="24"/>
          <w:lang w:val="de-AT"/>
        </w:rPr>
        <w:t>jetzt</w:t>
      </w:r>
      <w:proofErr w:type="gramEnd"/>
      <w:r w:rsidR="00D42799">
        <w:rPr>
          <w:sz w:val="24"/>
          <w:szCs w:val="24"/>
          <w:lang w:val="de-AT"/>
        </w:rPr>
        <w:t xml:space="preserve"> ohne</w:t>
      </w:r>
      <w:r w:rsidR="007946A4" w:rsidRPr="007946A4">
        <w:rPr>
          <w:sz w:val="24"/>
          <w:szCs w:val="24"/>
          <w:lang w:val="de-AT"/>
        </w:rPr>
        <w:t xml:space="preserve"> zu pendeln in der Landeshauptstadt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>für STIHL Tirol und eine Marke von Weltruf arbeiten.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 xml:space="preserve">Das 256 </w:t>
      </w:r>
      <w:r w:rsidR="00C359B6" w:rsidRPr="00562E13">
        <w:rPr>
          <w:sz w:val="24"/>
          <w:szCs w:val="24"/>
          <w:lang w:val="de-AT"/>
        </w:rPr>
        <w:t>Quadratmeter</w:t>
      </w:r>
      <w:r w:rsidR="007946A4" w:rsidRPr="007946A4">
        <w:rPr>
          <w:sz w:val="24"/>
          <w:szCs w:val="24"/>
          <w:lang w:val="de-AT"/>
        </w:rPr>
        <w:t xml:space="preserve"> große Büro ist für rund 20 Mitarbeitende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>ausgelegt und bietet neben modernsten Arbeitsplätzen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>und einer idealen Verkehrsanbindung auch Ladestationen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 xml:space="preserve">für E-Autos </w:t>
      </w:r>
      <w:r w:rsidR="00E031E6">
        <w:rPr>
          <w:sz w:val="24"/>
          <w:szCs w:val="24"/>
          <w:lang w:val="de-AT"/>
        </w:rPr>
        <w:t xml:space="preserve">sowie </w:t>
      </w:r>
      <w:r w:rsidR="007946A4" w:rsidRPr="007946A4">
        <w:rPr>
          <w:sz w:val="24"/>
          <w:szCs w:val="24"/>
          <w:lang w:val="de-AT"/>
        </w:rPr>
        <w:t>eine Vielfalt an kulinarischen Angeboten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>und Einkaufsmöglichkeiten in unmittelbarer Nähe.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>Die Räume und Arbeitsplätze sind nach dem Ansatz des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>New</w:t>
      </w:r>
      <w:r w:rsidR="00D42799">
        <w:rPr>
          <w:sz w:val="24"/>
          <w:szCs w:val="24"/>
          <w:lang w:val="de-AT"/>
        </w:rPr>
        <w:t>-</w:t>
      </w:r>
      <w:r w:rsidR="007946A4" w:rsidRPr="007946A4">
        <w:rPr>
          <w:sz w:val="24"/>
          <w:szCs w:val="24"/>
          <w:lang w:val="de-AT"/>
        </w:rPr>
        <w:t>Work</w:t>
      </w:r>
      <w:r w:rsidR="00D42799">
        <w:rPr>
          <w:sz w:val="24"/>
          <w:szCs w:val="24"/>
          <w:lang w:val="de-AT"/>
        </w:rPr>
        <w:t>-</w:t>
      </w:r>
      <w:r w:rsidR="007946A4" w:rsidRPr="007946A4">
        <w:rPr>
          <w:sz w:val="24"/>
          <w:szCs w:val="24"/>
          <w:lang w:val="de-AT"/>
        </w:rPr>
        <w:t>Prinzips hell, offen und flexibel gestaltet.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>Es gibt genügend Rückzugsmöglichkeiten für Aufgaben,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 xml:space="preserve">die </w:t>
      </w:r>
      <w:r w:rsidR="00483F43" w:rsidRPr="00562E13">
        <w:rPr>
          <w:sz w:val="24"/>
          <w:szCs w:val="24"/>
          <w:lang w:val="de-AT"/>
        </w:rPr>
        <w:t>hohe</w:t>
      </w:r>
      <w:r w:rsidR="00483F43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 xml:space="preserve">Konzentration erfordern, </w:t>
      </w:r>
      <w:r w:rsidR="007946A4" w:rsidRPr="007946A4">
        <w:rPr>
          <w:sz w:val="24"/>
          <w:szCs w:val="24"/>
          <w:lang w:val="de-AT"/>
        </w:rPr>
        <w:lastRenderedPageBreak/>
        <w:t>sowie Raum für Pausen und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 xml:space="preserve">den Austausch </w:t>
      </w:r>
      <w:r w:rsidR="00D42799" w:rsidRPr="007946A4">
        <w:rPr>
          <w:sz w:val="24"/>
          <w:szCs w:val="24"/>
          <w:lang w:val="de-AT"/>
        </w:rPr>
        <w:t xml:space="preserve">mit </w:t>
      </w:r>
      <w:r w:rsidR="00D42799">
        <w:rPr>
          <w:sz w:val="24"/>
          <w:szCs w:val="24"/>
          <w:lang w:val="de-AT"/>
        </w:rPr>
        <w:t>Kolleginnen und Kollegen</w:t>
      </w:r>
      <w:r w:rsidR="007946A4" w:rsidRPr="007946A4">
        <w:rPr>
          <w:sz w:val="24"/>
          <w:szCs w:val="24"/>
          <w:lang w:val="de-AT"/>
        </w:rPr>
        <w:t>.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>Mit der Eröffnung der neuen Büroräumlichkeiten in Innsbruck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>unterstreicht STIHL Tirol einmal mehr sein Bestreben,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>den Anforderungen einer modernen Arbeitswelt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>gerecht zu werden und ein Arbeitsumfeld zu schaffen,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>das sowohl die Bedürfnisse der Mitarbeitenden als auch</w:t>
      </w:r>
      <w:r w:rsidR="007946A4">
        <w:rPr>
          <w:sz w:val="24"/>
          <w:szCs w:val="24"/>
          <w:lang w:val="de-AT"/>
        </w:rPr>
        <w:t xml:space="preserve"> </w:t>
      </w:r>
      <w:r w:rsidR="007946A4" w:rsidRPr="007946A4">
        <w:rPr>
          <w:sz w:val="24"/>
          <w:szCs w:val="24"/>
          <w:lang w:val="de-AT"/>
        </w:rPr>
        <w:t xml:space="preserve">die Dynamik der heutigen </w:t>
      </w:r>
      <w:r w:rsidR="00D42799" w:rsidRPr="007946A4">
        <w:rPr>
          <w:sz w:val="24"/>
          <w:szCs w:val="24"/>
          <w:lang w:val="de-AT"/>
        </w:rPr>
        <w:t xml:space="preserve">Zeit </w:t>
      </w:r>
      <w:r w:rsidR="00D42799">
        <w:rPr>
          <w:sz w:val="24"/>
          <w:szCs w:val="24"/>
          <w:lang w:val="de-AT"/>
        </w:rPr>
        <w:t>widerspiegelt</w:t>
      </w:r>
      <w:r w:rsidR="007946A4" w:rsidRPr="007946A4">
        <w:rPr>
          <w:sz w:val="24"/>
          <w:szCs w:val="24"/>
          <w:lang w:val="de-AT"/>
        </w:rPr>
        <w:t>.</w:t>
      </w:r>
      <w:r w:rsidR="007946A4">
        <w:rPr>
          <w:sz w:val="24"/>
          <w:szCs w:val="24"/>
          <w:lang w:val="de-AT"/>
        </w:rPr>
        <w:t xml:space="preserve"> </w:t>
      </w:r>
      <w:r w:rsidR="007D013C">
        <w:rPr>
          <w:sz w:val="24"/>
          <w:szCs w:val="24"/>
          <w:lang w:val="de-AT"/>
        </w:rPr>
        <w:br/>
      </w:r>
    </w:p>
    <w:p w14:paraId="0D4B6630" w14:textId="68E76899" w:rsidR="000E06A8" w:rsidRDefault="00A478A1" w:rsidP="006C6D46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b/>
          <w:bCs/>
          <w:sz w:val="24"/>
          <w:szCs w:val="24"/>
          <w:lang w:val="de-AT"/>
        </w:rPr>
      </w:pPr>
      <w:r w:rsidRPr="007C05B2">
        <w:rPr>
          <w:b/>
          <w:bCs/>
          <w:sz w:val="24"/>
          <w:szCs w:val="24"/>
          <w:lang w:val="de-AT"/>
        </w:rPr>
        <w:t xml:space="preserve">Ausgezeichneter Arbeitgeber </w:t>
      </w:r>
    </w:p>
    <w:p w14:paraId="157FE90F" w14:textId="411ED1A7" w:rsidR="000A3BF5" w:rsidRPr="003B0FF2" w:rsidRDefault="00C563E4" w:rsidP="00562E13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sz w:val="22"/>
          <w:lang w:val="de-AT"/>
        </w:rPr>
      </w:pPr>
      <w:r w:rsidRPr="00C563E4">
        <w:rPr>
          <w:sz w:val="24"/>
          <w:szCs w:val="24"/>
          <w:lang w:val="de-AT"/>
        </w:rPr>
        <w:t>Bei STIHL Tirol durfte man sich kürzlich über eine besondere Auszeichnung freuen. Das Unternehmen wurde vom österreichischen Wirtschaftsmagazin „</w:t>
      </w:r>
      <w:proofErr w:type="spellStart"/>
      <w:r w:rsidRPr="00C563E4">
        <w:rPr>
          <w:sz w:val="24"/>
          <w:szCs w:val="24"/>
          <w:lang w:val="de-AT"/>
        </w:rPr>
        <w:t>trend</w:t>
      </w:r>
      <w:proofErr w:type="spellEnd"/>
      <w:r w:rsidRPr="00C563E4">
        <w:rPr>
          <w:sz w:val="24"/>
          <w:szCs w:val="24"/>
          <w:lang w:val="de-AT"/>
        </w:rPr>
        <w:t>“ im März 2024 zum fünften Mal in Folge als Top-Arbeitgeber eingestuft.</w:t>
      </w:r>
      <w:r w:rsidR="00857C47">
        <w:rPr>
          <w:sz w:val="24"/>
          <w:szCs w:val="24"/>
          <w:lang w:val="de-AT"/>
        </w:rPr>
        <w:t xml:space="preserve"> Neben </w:t>
      </w:r>
      <w:r w:rsidRPr="00C563E4">
        <w:rPr>
          <w:sz w:val="24"/>
          <w:szCs w:val="24"/>
          <w:lang w:val="de-AT"/>
        </w:rPr>
        <w:t>Online-Umfragen</w:t>
      </w:r>
      <w:r w:rsidR="00857C47">
        <w:rPr>
          <w:sz w:val="24"/>
          <w:szCs w:val="24"/>
          <w:lang w:val="de-AT"/>
        </w:rPr>
        <w:t xml:space="preserve"> werden auch </w:t>
      </w:r>
      <w:r w:rsidRPr="00C563E4">
        <w:rPr>
          <w:sz w:val="24"/>
          <w:szCs w:val="24"/>
          <w:lang w:val="de-AT"/>
        </w:rPr>
        <w:t xml:space="preserve">Arbeitgeber-Bewertungen auf Plattformen wie Xing und </w:t>
      </w:r>
      <w:proofErr w:type="spellStart"/>
      <w:r w:rsidRPr="00C563E4">
        <w:rPr>
          <w:sz w:val="24"/>
          <w:szCs w:val="24"/>
          <w:lang w:val="de-AT"/>
        </w:rPr>
        <w:t>kununu</w:t>
      </w:r>
      <w:proofErr w:type="spellEnd"/>
      <w:r w:rsidRPr="00C563E4">
        <w:rPr>
          <w:sz w:val="24"/>
          <w:szCs w:val="24"/>
          <w:lang w:val="de-AT"/>
        </w:rPr>
        <w:t xml:space="preserve"> </w:t>
      </w:r>
      <w:r w:rsidR="00857C47">
        <w:rPr>
          <w:sz w:val="24"/>
          <w:szCs w:val="24"/>
          <w:lang w:val="de-AT"/>
        </w:rPr>
        <w:t xml:space="preserve">analysiert. </w:t>
      </w:r>
      <w:r w:rsidR="007610BE" w:rsidRPr="007C05B2">
        <w:rPr>
          <w:sz w:val="24"/>
          <w:szCs w:val="24"/>
          <w:lang w:val="de-AT"/>
        </w:rPr>
        <w:t>Als vielfach ausgezeichneter Arbeitgeber bietet STIHL</w:t>
      </w:r>
      <w:r w:rsidR="007610BE">
        <w:rPr>
          <w:sz w:val="24"/>
          <w:szCs w:val="24"/>
          <w:lang w:val="de-AT"/>
        </w:rPr>
        <w:t xml:space="preserve"> </w:t>
      </w:r>
      <w:r w:rsidR="007610BE" w:rsidRPr="007C05B2">
        <w:rPr>
          <w:sz w:val="24"/>
          <w:szCs w:val="24"/>
          <w:lang w:val="de-AT"/>
        </w:rPr>
        <w:t xml:space="preserve">Tirol </w:t>
      </w:r>
      <w:r w:rsidR="00D42799">
        <w:rPr>
          <w:sz w:val="24"/>
          <w:szCs w:val="24"/>
          <w:lang w:val="de-AT"/>
        </w:rPr>
        <w:t xml:space="preserve">sowohl </w:t>
      </w:r>
      <w:r w:rsidR="007610BE" w:rsidRPr="007C05B2">
        <w:rPr>
          <w:sz w:val="24"/>
          <w:szCs w:val="24"/>
          <w:lang w:val="de-AT"/>
        </w:rPr>
        <w:t>die Sicherheit</w:t>
      </w:r>
      <w:r w:rsidR="007610BE">
        <w:rPr>
          <w:sz w:val="24"/>
          <w:szCs w:val="24"/>
          <w:lang w:val="de-AT"/>
        </w:rPr>
        <w:t xml:space="preserve"> </w:t>
      </w:r>
      <w:r w:rsidR="007610BE" w:rsidRPr="007C05B2">
        <w:rPr>
          <w:sz w:val="24"/>
          <w:szCs w:val="24"/>
          <w:lang w:val="de-AT"/>
        </w:rPr>
        <w:t>eines erfolgreichen Familienbetriebs</w:t>
      </w:r>
      <w:r w:rsidR="007610BE">
        <w:rPr>
          <w:sz w:val="24"/>
          <w:szCs w:val="24"/>
          <w:lang w:val="de-AT"/>
        </w:rPr>
        <w:t xml:space="preserve"> </w:t>
      </w:r>
      <w:r w:rsidR="007610BE" w:rsidRPr="007C05B2">
        <w:rPr>
          <w:sz w:val="24"/>
          <w:szCs w:val="24"/>
          <w:lang w:val="de-AT"/>
        </w:rPr>
        <w:t>als auch die vielfältigen Möglichkeiten eines</w:t>
      </w:r>
      <w:r w:rsidR="007610BE">
        <w:rPr>
          <w:sz w:val="24"/>
          <w:szCs w:val="24"/>
          <w:lang w:val="de-AT"/>
        </w:rPr>
        <w:t xml:space="preserve"> </w:t>
      </w:r>
      <w:r w:rsidR="007610BE" w:rsidRPr="007C05B2">
        <w:rPr>
          <w:sz w:val="24"/>
          <w:szCs w:val="24"/>
          <w:lang w:val="de-AT"/>
        </w:rPr>
        <w:t>internationalen Unternehmens.</w:t>
      </w:r>
      <w:r w:rsidR="007610BE">
        <w:rPr>
          <w:sz w:val="24"/>
          <w:szCs w:val="24"/>
          <w:lang w:val="de-AT"/>
        </w:rPr>
        <w:t xml:space="preserve"> </w:t>
      </w:r>
      <w:r w:rsidR="00D42799" w:rsidRPr="00D42799">
        <w:rPr>
          <w:sz w:val="24"/>
          <w:szCs w:val="24"/>
          <w:lang w:val="de-AT"/>
        </w:rPr>
        <w:t>Die Belegschaft</w:t>
      </w:r>
      <w:r w:rsidR="00857C47" w:rsidRPr="00D42799">
        <w:rPr>
          <w:sz w:val="24"/>
          <w:szCs w:val="24"/>
          <w:lang w:val="de-AT"/>
        </w:rPr>
        <w:t xml:space="preserve"> von STIHL Tirol kann</w:t>
      </w:r>
      <w:r w:rsidR="00F60183" w:rsidRPr="00D42799">
        <w:rPr>
          <w:sz w:val="24"/>
          <w:szCs w:val="24"/>
          <w:lang w:val="de-AT"/>
        </w:rPr>
        <w:t xml:space="preserve"> sich </w:t>
      </w:r>
      <w:r w:rsidR="00857C47" w:rsidRPr="00D42799">
        <w:rPr>
          <w:sz w:val="24"/>
          <w:szCs w:val="24"/>
          <w:lang w:val="de-AT"/>
        </w:rPr>
        <w:t>über eine freiwillige Leistungsprämie für das Jahr 2023 freuen. Der</w:t>
      </w:r>
      <w:r w:rsidR="00483F43">
        <w:rPr>
          <w:sz w:val="24"/>
          <w:szCs w:val="24"/>
          <w:lang w:val="de-AT"/>
        </w:rPr>
        <w:t xml:space="preserve"> </w:t>
      </w:r>
      <w:r w:rsidR="00483F43" w:rsidRPr="00562E13">
        <w:rPr>
          <w:sz w:val="24"/>
          <w:szCs w:val="24"/>
          <w:lang w:val="de-AT"/>
        </w:rPr>
        <w:t>kürzlich</w:t>
      </w:r>
      <w:r w:rsidR="00857C47" w:rsidRPr="00D42799">
        <w:rPr>
          <w:sz w:val="24"/>
          <w:szCs w:val="24"/>
          <w:lang w:val="de-AT"/>
        </w:rPr>
        <w:t xml:space="preserve"> ausbezahlte Brutto-Durchschnittsbetrag beträgt 1.100 Euro.</w:t>
      </w:r>
      <w:r w:rsidR="00857C47">
        <w:rPr>
          <w:sz w:val="24"/>
          <w:szCs w:val="24"/>
          <w:lang w:val="de-AT"/>
        </w:rPr>
        <w:t xml:space="preserve"> </w:t>
      </w:r>
      <w:r w:rsidR="00857C47" w:rsidRPr="00857C47">
        <w:rPr>
          <w:sz w:val="24"/>
          <w:szCs w:val="24"/>
          <w:lang w:val="de-AT"/>
        </w:rPr>
        <w:t xml:space="preserve">Die freiwillige Prämie ist Teil eines Pakets an attraktiven Sozial- und Zusatzleistungen, </w:t>
      </w:r>
      <w:proofErr w:type="gramStart"/>
      <w:r w:rsidR="00857C47" w:rsidRPr="00857C47">
        <w:rPr>
          <w:sz w:val="24"/>
          <w:szCs w:val="24"/>
          <w:lang w:val="de-AT"/>
        </w:rPr>
        <w:t>das</w:t>
      </w:r>
      <w:proofErr w:type="gramEnd"/>
      <w:r w:rsidR="00857C47" w:rsidRPr="00857C47">
        <w:rPr>
          <w:sz w:val="24"/>
          <w:szCs w:val="24"/>
          <w:lang w:val="de-AT"/>
        </w:rPr>
        <w:t xml:space="preserve"> STIHL Tirol seiner Belegschaft bietet. Dazu zählen unter anderem eine betriebliche Altersvorsorge, zahlreiche Gesundheits- und Fitnessangebote im Unternehmen, ein freiwilliger Fahrtkostenzuschuss, der Verleih von STIHL Gartengeräten </w:t>
      </w:r>
      <w:r w:rsidR="00E031E6">
        <w:rPr>
          <w:sz w:val="24"/>
          <w:szCs w:val="24"/>
          <w:lang w:val="de-AT"/>
        </w:rPr>
        <w:t xml:space="preserve">für die </w:t>
      </w:r>
      <w:r w:rsidR="00857C47" w:rsidRPr="00857C47">
        <w:rPr>
          <w:sz w:val="24"/>
          <w:szCs w:val="24"/>
          <w:lang w:val="de-AT"/>
        </w:rPr>
        <w:t>private</w:t>
      </w:r>
      <w:r w:rsidR="00E031E6">
        <w:rPr>
          <w:sz w:val="24"/>
          <w:szCs w:val="24"/>
          <w:lang w:val="de-AT"/>
        </w:rPr>
        <w:t xml:space="preserve"> </w:t>
      </w:r>
      <w:r w:rsidR="00857C47" w:rsidRPr="00857C47">
        <w:rPr>
          <w:sz w:val="24"/>
          <w:szCs w:val="24"/>
          <w:lang w:val="de-AT"/>
        </w:rPr>
        <w:t>Nutzung sowie das Betriebsrestaurant mit vergünstigten Menüpreisen.</w:t>
      </w:r>
      <w:r w:rsidR="00562E13">
        <w:rPr>
          <w:sz w:val="24"/>
          <w:szCs w:val="24"/>
          <w:lang w:val="de-AT"/>
        </w:rPr>
        <w:t xml:space="preserve"> </w:t>
      </w:r>
      <w:r w:rsidR="007C05B2" w:rsidRPr="007C05B2">
        <w:rPr>
          <w:sz w:val="24"/>
          <w:szCs w:val="24"/>
          <w:lang w:val="de-AT"/>
        </w:rPr>
        <w:t>Beim Lehrlingswettbewerb „</w:t>
      </w:r>
      <w:proofErr w:type="spellStart"/>
      <w:r w:rsidR="007C05B2" w:rsidRPr="007C05B2">
        <w:rPr>
          <w:sz w:val="24"/>
          <w:szCs w:val="24"/>
          <w:lang w:val="de-AT"/>
        </w:rPr>
        <w:t>TyrolSkills</w:t>
      </w:r>
      <w:proofErr w:type="spellEnd"/>
      <w:r w:rsidR="007C05B2" w:rsidRPr="007C05B2">
        <w:rPr>
          <w:sz w:val="24"/>
          <w:szCs w:val="24"/>
          <w:lang w:val="de-AT"/>
        </w:rPr>
        <w:t>“ der Tiroler</w:t>
      </w:r>
      <w:r w:rsidR="007C05B2">
        <w:rPr>
          <w:sz w:val="24"/>
          <w:szCs w:val="24"/>
          <w:lang w:val="de-AT"/>
        </w:rPr>
        <w:t xml:space="preserve"> </w:t>
      </w:r>
      <w:r w:rsidR="007C05B2" w:rsidRPr="007C05B2">
        <w:rPr>
          <w:sz w:val="24"/>
          <w:szCs w:val="24"/>
          <w:lang w:val="de-AT"/>
        </w:rPr>
        <w:t xml:space="preserve">Wirtschaftskammer haben auch 2023 wieder einige STIHL </w:t>
      </w:r>
      <w:r w:rsidR="007C05B2" w:rsidRPr="00F95489">
        <w:rPr>
          <w:sz w:val="24"/>
          <w:szCs w:val="24"/>
          <w:lang w:val="de-AT"/>
        </w:rPr>
        <w:t>Tirol</w:t>
      </w:r>
      <w:r w:rsidR="00E031E6" w:rsidRPr="00F95489">
        <w:rPr>
          <w:sz w:val="24"/>
          <w:szCs w:val="24"/>
          <w:lang w:val="de-AT"/>
        </w:rPr>
        <w:t>-</w:t>
      </w:r>
      <w:r w:rsidR="007C05B2" w:rsidRPr="00F95489">
        <w:rPr>
          <w:sz w:val="24"/>
          <w:szCs w:val="24"/>
          <w:lang w:val="de-AT"/>
        </w:rPr>
        <w:t>Lehrlinge teilgenommen</w:t>
      </w:r>
      <w:r w:rsidR="007C05B2" w:rsidRPr="007C05B2">
        <w:rPr>
          <w:sz w:val="24"/>
          <w:szCs w:val="24"/>
          <w:lang w:val="de-AT"/>
        </w:rPr>
        <w:t xml:space="preserve"> und ihr Können und</w:t>
      </w:r>
      <w:r w:rsidR="007C05B2">
        <w:rPr>
          <w:sz w:val="24"/>
          <w:szCs w:val="24"/>
          <w:lang w:val="de-AT"/>
        </w:rPr>
        <w:t xml:space="preserve"> </w:t>
      </w:r>
      <w:r w:rsidR="007C05B2" w:rsidRPr="007C05B2">
        <w:rPr>
          <w:sz w:val="24"/>
          <w:szCs w:val="24"/>
          <w:lang w:val="de-AT"/>
        </w:rPr>
        <w:t>Wissen unter Beweis gestellt. Dabei wurden in der Kategorie</w:t>
      </w:r>
      <w:r w:rsidR="007C05B2">
        <w:rPr>
          <w:sz w:val="24"/>
          <w:szCs w:val="24"/>
          <w:lang w:val="de-AT"/>
        </w:rPr>
        <w:t xml:space="preserve"> </w:t>
      </w:r>
      <w:r w:rsidR="007C05B2" w:rsidRPr="007C05B2">
        <w:rPr>
          <w:sz w:val="24"/>
          <w:szCs w:val="24"/>
          <w:lang w:val="de-AT"/>
        </w:rPr>
        <w:t>„Mechatronik</w:t>
      </w:r>
      <w:r w:rsidR="00F95489">
        <w:rPr>
          <w:sz w:val="24"/>
          <w:szCs w:val="24"/>
          <w:lang w:val="de-AT"/>
        </w:rPr>
        <w:t xml:space="preserve"> </w:t>
      </w:r>
      <w:proofErr w:type="gramStart"/>
      <w:r w:rsidR="007C05B2" w:rsidRPr="007C05B2">
        <w:rPr>
          <w:sz w:val="24"/>
          <w:szCs w:val="24"/>
          <w:lang w:val="de-AT"/>
        </w:rPr>
        <w:t>–</w:t>
      </w:r>
      <w:r w:rsidR="00F95489">
        <w:rPr>
          <w:sz w:val="24"/>
          <w:szCs w:val="24"/>
          <w:lang w:val="de-AT"/>
        </w:rPr>
        <w:t xml:space="preserve">  </w:t>
      </w:r>
      <w:r w:rsidR="007C05B2">
        <w:rPr>
          <w:sz w:val="24"/>
          <w:szCs w:val="24"/>
          <w:lang w:val="de-AT"/>
        </w:rPr>
        <w:t>A</w:t>
      </w:r>
      <w:r w:rsidR="007C05B2" w:rsidRPr="007C05B2">
        <w:rPr>
          <w:sz w:val="24"/>
          <w:szCs w:val="24"/>
          <w:lang w:val="de-AT"/>
        </w:rPr>
        <w:t>utomatisierungstechnik</w:t>
      </w:r>
      <w:proofErr w:type="gramEnd"/>
      <w:r w:rsidR="007C05B2" w:rsidRPr="007C05B2">
        <w:rPr>
          <w:sz w:val="24"/>
          <w:szCs w:val="24"/>
          <w:lang w:val="de-AT"/>
        </w:rPr>
        <w:t>“ gleich</w:t>
      </w:r>
      <w:r w:rsidR="007C05B2">
        <w:rPr>
          <w:sz w:val="24"/>
          <w:szCs w:val="24"/>
          <w:lang w:val="de-AT"/>
        </w:rPr>
        <w:t xml:space="preserve"> </w:t>
      </w:r>
      <w:r w:rsidR="007C05B2" w:rsidRPr="007C05B2">
        <w:rPr>
          <w:sz w:val="24"/>
          <w:szCs w:val="24"/>
          <w:lang w:val="de-AT"/>
        </w:rPr>
        <w:t>mehrere Spitzenplatzierungen erreicht. 2023 ging sogar</w:t>
      </w:r>
      <w:r w:rsidR="007C05B2">
        <w:rPr>
          <w:sz w:val="24"/>
          <w:szCs w:val="24"/>
          <w:lang w:val="de-AT"/>
        </w:rPr>
        <w:t xml:space="preserve"> </w:t>
      </w:r>
      <w:r w:rsidR="007C05B2" w:rsidRPr="007C05B2">
        <w:rPr>
          <w:sz w:val="24"/>
          <w:szCs w:val="24"/>
          <w:lang w:val="de-AT"/>
        </w:rPr>
        <w:t xml:space="preserve">der Landessieg in dieser </w:t>
      </w:r>
      <w:r w:rsidR="007C05B2" w:rsidRPr="00F95489">
        <w:rPr>
          <w:sz w:val="24"/>
          <w:szCs w:val="24"/>
          <w:lang w:val="de-AT"/>
        </w:rPr>
        <w:t xml:space="preserve">Kategorie </w:t>
      </w:r>
      <w:r w:rsidR="00E031E6" w:rsidRPr="00F95489">
        <w:rPr>
          <w:sz w:val="24"/>
          <w:szCs w:val="24"/>
          <w:lang w:val="de-AT"/>
        </w:rPr>
        <w:t xml:space="preserve">erstmals </w:t>
      </w:r>
      <w:r w:rsidR="007C05B2" w:rsidRPr="00F95489">
        <w:rPr>
          <w:sz w:val="24"/>
          <w:szCs w:val="24"/>
          <w:lang w:val="de-AT"/>
        </w:rPr>
        <w:t>an einen Lehrling vom Tiroler STIHL Standort. Angesichts der aktuellen Herausforderungen auf dem Arbeitsmarkt setzt STIHL Tirol gezielt auf ein starkes Recruiting und</w:t>
      </w:r>
      <w:r w:rsidR="00483F43" w:rsidRPr="00F95489">
        <w:rPr>
          <w:sz w:val="24"/>
          <w:szCs w:val="24"/>
          <w:lang w:val="de-AT"/>
        </w:rPr>
        <w:t xml:space="preserve"> durchdachte</w:t>
      </w:r>
      <w:r w:rsidR="007C05B2" w:rsidRPr="00F95489">
        <w:rPr>
          <w:sz w:val="24"/>
          <w:szCs w:val="24"/>
          <w:lang w:val="de-AT"/>
        </w:rPr>
        <w:t xml:space="preserve"> </w:t>
      </w:r>
      <w:proofErr w:type="spellStart"/>
      <w:r w:rsidR="00483F43" w:rsidRPr="00F95489">
        <w:rPr>
          <w:sz w:val="24"/>
          <w:szCs w:val="24"/>
          <w:lang w:val="de-AT"/>
        </w:rPr>
        <w:t>Employer</w:t>
      </w:r>
      <w:proofErr w:type="spellEnd"/>
      <w:r w:rsidR="00483F43" w:rsidRPr="00F95489">
        <w:rPr>
          <w:sz w:val="24"/>
          <w:szCs w:val="24"/>
          <w:lang w:val="de-AT"/>
        </w:rPr>
        <w:t xml:space="preserve"> Branding</w:t>
      </w:r>
      <w:r w:rsidR="007C05B2" w:rsidRPr="00F95489">
        <w:rPr>
          <w:sz w:val="24"/>
          <w:szCs w:val="24"/>
          <w:lang w:val="de-AT"/>
        </w:rPr>
        <w:t xml:space="preserve"> Maßnahmen, die den modernen Arbeitsanforderungen entsprechen</w:t>
      </w:r>
      <w:r w:rsidR="007C05B2" w:rsidRPr="007C05B2">
        <w:rPr>
          <w:sz w:val="24"/>
          <w:szCs w:val="24"/>
          <w:lang w:val="de-AT"/>
        </w:rPr>
        <w:t>. Die erfolgreichen Recruiting-Maßnahmen spiegeln sich auch in der Top-Platzierung im</w:t>
      </w:r>
      <w:r w:rsidR="007C05B2">
        <w:rPr>
          <w:sz w:val="24"/>
          <w:szCs w:val="24"/>
          <w:lang w:val="de-AT"/>
        </w:rPr>
        <w:t xml:space="preserve"> </w:t>
      </w:r>
      <w:r w:rsidR="007C05B2" w:rsidRPr="007C05B2">
        <w:rPr>
          <w:sz w:val="24"/>
          <w:szCs w:val="24"/>
          <w:lang w:val="de-AT"/>
        </w:rPr>
        <w:t>Rahmen der BEST-RECRUITERS-Studie, einer attraktiven</w:t>
      </w:r>
      <w:r w:rsidR="007C05B2">
        <w:rPr>
          <w:sz w:val="24"/>
          <w:szCs w:val="24"/>
          <w:lang w:val="de-AT"/>
        </w:rPr>
        <w:t xml:space="preserve"> </w:t>
      </w:r>
      <w:r w:rsidR="00776D6A">
        <w:rPr>
          <w:sz w:val="24"/>
          <w:szCs w:val="24"/>
          <w:lang w:val="de-AT"/>
        </w:rPr>
        <w:t>A</w:t>
      </w:r>
      <w:r w:rsidR="007C05B2" w:rsidRPr="007C05B2">
        <w:rPr>
          <w:sz w:val="24"/>
          <w:szCs w:val="24"/>
          <w:lang w:val="de-AT"/>
        </w:rPr>
        <w:t>rbeitgeberauszeichnung, wider. Dabei wurde STIHL</w:t>
      </w:r>
      <w:r w:rsidR="007C05B2">
        <w:rPr>
          <w:sz w:val="24"/>
          <w:szCs w:val="24"/>
          <w:lang w:val="de-AT"/>
        </w:rPr>
        <w:t xml:space="preserve"> </w:t>
      </w:r>
      <w:r w:rsidR="007C05B2" w:rsidRPr="007C05B2">
        <w:rPr>
          <w:sz w:val="24"/>
          <w:szCs w:val="24"/>
          <w:lang w:val="de-AT"/>
        </w:rPr>
        <w:t>Tirol erneut mit dem Silbernen Siegel ausgezeichnet und</w:t>
      </w:r>
      <w:r w:rsidR="007C05B2">
        <w:rPr>
          <w:sz w:val="24"/>
          <w:szCs w:val="24"/>
          <w:lang w:val="de-AT"/>
        </w:rPr>
        <w:t xml:space="preserve"> </w:t>
      </w:r>
      <w:r w:rsidR="007C05B2" w:rsidRPr="007C05B2">
        <w:rPr>
          <w:sz w:val="24"/>
          <w:szCs w:val="24"/>
          <w:lang w:val="de-AT"/>
        </w:rPr>
        <w:t>landete österreichweit in der Sparte Industrie auf Rang 4.</w:t>
      </w:r>
      <w:r w:rsidR="007C05B2">
        <w:rPr>
          <w:sz w:val="24"/>
          <w:szCs w:val="24"/>
          <w:lang w:val="de-AT"/>
        </w:rPr>
        <w:t xml:space="preserve"> </w:t>
      </w:r>
    </w:p>
    <w:p w14:paraId="671CA64F" w14:textId="77777777" w:rsidR="000A3BF5" w:rsidRPr="003B0FF2" w:rsidRDefault="000A3BF5" w:rsidP="000A3BF5">
      <w:pPr>
        <w:tabs>
          <w:tab w:val="left" w:pos="2127"/>
          <w:tab w:val="left" w:pos="2835"/>
        </w:tabs>
        <w:spacing w:line="360" w:lineRule="auto"/>
        <w:rPr>
          <w:rStyle w:val="Fett"/>
          <w:sz w:val="22"/>
          <w:lang w:val="de-AT"/>
        </w:rPr>
      </w:pPr>
      <w:r w:rsidRPr="003B0FF2">
        <w:rPr>
          <w:rStyle w:val="Fett"/>
          <w:sz w:val="24"/>
          <w:szCs w:val="24"/>
          <w:lang w:val="de-AT"/>
        </w:rPr>
        <w:lastRenderedPageBreak/>
        <w:t xml:space="preserve">Firmengeschichte </w:t>
      </w:r>
    </w:p>
    <w:p w14:paraId="512517F0" w14:textId="77777777" w:rsidR="000A3BF5" w:rsidRPr="000A3BF5" w:rsidRDefault="000A3BF5" w:rsidP="000A3BF5">
      <w:pPr>
        <w:spacing w:line="360" w:lineRule="auto"/>
        <w:rPr>
          <w:lang w:val="de-DE"/>
        </w:rPr>
      </w:pPr>
      <w:r w:rsidRPr="000A3BF5">
        <w:rPr>
          <w:sz w:val="24"/>
          <w:szCs w:val="24"/>
          <w:lang w:val="de-DE"/>
        </w:rPr>
        <w:t>1981</w:t>
      </w:r>
      <w:r w:rsidRPr="000A3BF5">
        <w:rPr>
          <w:sz w:val="24"/>
          <w:szCs w:val="24"/>
          <w:lang w:val="de-DE"/>
        </w:rPr>
        <w:tab/>
        <w:t>Gründung als VIKING GmbH</w:t>
      </w:r>
    </w:p>
    <w:p w14:paraId="171439F7" w14:textId="77777777" w:rsidR="000A3BF5" w:rsidRPr="000A3BF5" w:rsidRDefault="000A3BF5" w:rsidP="000A3BF5">
      <w:pPr>
        <w:spacing w:line="360" w:lineRule="auto"/>
        <w:rPr>
          <w:sz w:val="24"/>
          <w:szCs w:val="24"/>
          <w:lang w:val="de-DE"/>
        </w:rPr>
      </w:pPr>
      <w:r w:rsidRPr="000A3BF5">
        <w:rPr>
          <w:sz w:val="24"/>
          <w:szCs w:val="24"/>
          <w:lang w:val="de-DE"/>
        </w:rPr>
        <w:t>1992</w:t>
      </w:r>
      <w:r w:rsidRPr="000A3BF5">
        <w:rPr>
          <w:sz w:val="24"/>
          <w:szCs w:val="24"/>
          <w:lang w:val="de-DE"/>
        </w:rPr>
        <w:tab/>
        <w:t>VIKING wird ein Unternehmen der STIHL Gruppe</w:t>
      </w:r>
    </w:p>
    <w:p w14:paraId="7E008228" w14:textId="77777777" w:rsidR="000A3BF5" w:rsidRPr="000A3BF5" w:rsidRDefault="000A3BF5" w:rsidP="000A3BF5">
      <w:pPr>
        <w:spacing w:line="360" w:lineRule="auto"/>
        <w:ind w:left="720" w:hanging="720"/>
        <w:rPr>
          <w:sz w:val="24"/>
          <w:szCs w:val="24"/>
          <w:lang w:val="de-DE"/>
        </w:rPr>
      </w:pPr>
      <w:r w:rsidRPr="000A3BF5">
        <w:rPr>
          <w:sz w:val="24"/>
          <w:szCs w:val="24"/>
          <w:lang w:val="de-DE"/>
        </w:rPr>
        <w:t>2001</w:t>
      </w:r>
      <w:r w:rsidRPr="000A3BF5">
        <w:rPr>
          <w:sz w:val="24"/>
          <w:szCs w:val="24"/>
          <w:lang w:val="de-DE"/>
        </w:rPr>
        <w:tab/>
        <w:t>Verlagerung des Firmenstandorts von Kufstein ins Kompetenzzentrum für Gartengeräte nach Langkampfen</w:t>
      </w:r>
    </w:p>
    <w:p w14:paraId="748E3908" w14:textId="58D79E92" w:rsidR="000A3BF5" w:rsidRPr="000A3BF5" w:rsidRDefault="000A3BF5" w:rsidP="000A3BF5">
      <w:pPr>
        <w:spacing w:line="360" w:lineRule="auto"/>
        <w:rPr>
          <w:sz w:val="24"/>
          <w:szCs w:val="24"/>
          <w:lang w:val="de-DE"/>
        </w:rPr>
      </w:pPr>
      <w:r w:rsidRPr="000A3BF5">
        <w:rPr>
          <w:sz w:val="24"/>
          <w:szCs w:val="24"/>
          <w:lang w:val="de-DE"/>
        </w:rPr>
        <w:t>2007</w:t>
      </w:r>
      <w:r w:rsidRPr="000A3BF5">
        <w:rPr>
          <w:sz w:val="24"/>
          <w:szCs w:val="24"/>
          <w:lang w:val="de-DE"/>
        </w:rPr>
        <w:tab/>
        <w:t>Erster Ausbau des VIKING Werks</w:t>
      </w:r>
      <w:r w:rsidR="00994D07">
        <w:rPr>
          <w:sz w:val="24"/>
          <w:szCs w:val="24"/>
          <w:lang w:val="de-DE"/>
        </w:rPr>
        <w:t xml:space="preserve"> </w:t>
      </w:r>
      <w:r w:rsidR="00994D07" w:rsidRPr="008F6C6F">
        <w:rPr>
          <w:sz w:val="24"/>
          <w:szCs w:val="24"/>
          <w:lang w:val="de-DE"/>
        </w:rPr>
        <w:t>am Standort Langkampfen</w:t>
      </w:r>
    </w:p>
    <w:p w14:paraId="0F2ED588" w14:textId="77777777" w:rsidR="000A3BF5" w:rsidRPr="000A3BF5" w:rsidRDefault="000A3BF5" w:rsidP="000A3BF5">
      <w:pPr>
        <w:spacing w:line="360" w:lineRule="auto"/>
        <w:rPr>
          <w:sz w:val="24"/>
          <w:szCs w:val="24"/>
          <w:lang w:val="de-DE"/>
        </w:rPr>
      </w:pPr>
      <w:r w:rsidRPr="000A3BF5">
        <w:rPr>
          <w:sz w:val="24"/>
          <w:szCs w:val="24"/>
          <w:lang w:val="de-DE"/>
        </w:rPr>
        <w:t>2012</w:t>
      </w:r>
      <w:r w:rsidRPr="000A3BF5">
        <w:rPr>
          <w:sz w:val="24"/>
          <w:szCs w:val="24"/>
          <w:lang w:val="de-DE"/>
        </w:rPr>
        <w:tab/>
        <w:t>Zweiter Ausbau des Werks für zusätzliche Nutzfläche</w:t>
      </w:r>
    </w:p>
    <w:p w14:paraId="12C26BFF" w14:textId="7340A02E" w:rsidR="000A3BF5" w:rsidRPr="000A3BF5" w:rsidRDefault="000A3BF5" w:rsidP="000A3BF5">
      <w:pPr>
        <w:spacing w:line="360" w:lineRule="auto"/>
        <w:ind w:left="720" w:hanging="720"/>
        <w:rPr>
          <w:sz w:val="24"/>
          <w:szCs w:val="24"/>
          <w:lang w:val="de-DE"/>
        </w:rPr>
      </w:pPr>
      <w:r w:rsidRPr="000A3BF5">
        <w:rPr>
          <w:sz w:val="24"/>
          <w:szCs w:val="24"/>
          <w:lang w:val="de-DE"/>
        </w:rPr>
        <w:t>2018</w:t>
      </w:r>
      <w:r w:rsidRPr="000A3BF5">
        <w:rPr>
          <w:sz w:val="24"/>
          <w:szCs w:val="24"/>
          <w:lang w:val="de-DE"/>
        </w:rPr>
        <w:tab/>
      </w:r>
      <w:r w:rsidRPr="008F6C6F">
        <w:rPr>
          <w:sz w:val="24"/>
          <w:szCs w:val="24"/>
          <w:lang w:val="de-DE"/>
        </w:rPr>
        <w:t>Umfirmierung</w:t>
      </w:r>
      <w:r w:rsidRPr="000A3BF5">
        <w:rPr>
          <w:sz w:val="24"/>
          <w:szCs w:val="24"/>
          <w:lang w:val="de-DE"/>
        </w:rPr>
        <w:t xml:space="preserve"> zur STIHL Tirol GmbH, Markenwechsel </w:t>
      </w:r>
      <w:r w:rsidRPr="001717D2">
        <w:rPr>
          <w:sz w:val="24"/>
          <w:szCs w:val="24"/>
          <w:lang w:val="de-DE"/>
        </w:rPr>
        <w:t>von VIKING zu STIHL</w:t>
      </w:r>
    </w:p>
    <w:p w14:paraId="47B5C1D8" w14:textId="54E1DA60" w:rsidR="000A3BF5" w:rsidRDefault="000A3BF5" w:rsidP="000A3BF5">
      <w:pPr>
        <w:spacing w:line="360" w:lineRule="auto"/>
        <w:rPr>
          <w:sz w:val="24"/>
          <w:szCs w:val="24"/>
          <w:lang w:val="de-DE"/>
        </w:rPr>
      </w:pPr>
      <w:r w:rsidRPr="000A3BF5">
        <w:rPr>
          <w:sz w:val="24"/>
          <w:szCs w:val="24"/>
          <w:lang w:val="de-DE"/>
        </w:rPr>
        <w:t>2019</w:t>
      </w:r>
      <w:r w:rsidRPr="000A3BF5">
        <w:rPr>
          <w:sz w:val="24"/>
          <w:szCs w:val="24"/>
          <w:lang w:val="de-DE"/>
        </w:rPr>
        <w:tab/>
        <w:t xml:space="preserve">Einweihung des </w:t>
      </w:r>
      <w:r w:rsidR="00045F77" w:rsidRPr="004A2418">
        <w:rPr>
          <w:sz w:val="24"/>
          <w:szCs w:val="24"/>
          <w:lang w:val="de-DE"/>
        </w:rPr>
        <w:t>dritten</w:t>
      </w:r>
      <w:r w:rsidR="00E031E6">
        <w:rPr>
          <w:sz w:val="24"/>
          <w:szCs w:val="24"/>
          <w:lang w:val="de-DE"/>
        </w:rPr>
        <w:t xml:space="preserve"> </w:t>
      </w:r>
      <w:r w:rsidR="00994D07" w:rsidRPr="008F6C6F">
        <w:rPr>
          <w:sz w:val="24"/>
          <w:szCs w:val="24"/>
          <w:lang w:val="de-DE"/>
        </w:rPr>
        <w:t>großen</w:t>
      </w:r>
      <w:r w:rsidR="00045F77">
        <w:rPr>
          <w:sz w:val="24"/>
          <w:szCs w:val="24"/>
          <w:lang w:val="de-DE"/>
        </w:rPr>
        <w:t xml:space="preserve"> </w:t>
      </w:r>
      <w:r w:rsidRPr="000A3BF5">
        <w:rPr>
          <w:sz w:val="24"/>
          <w:szCs w:val="24"/>
          <w:lang w:val="de-DE"/>
        </w:rPr>
        <w:t>Erweiterungsbaus</w:t>
      </w:r>
    </w:p>
    <w:p w14:paraId="592358DD" w14:textId="699D0B15" w:rsidR="003D4CAF" w:rsidRDefault="003D4CAF" w:rsidP="000A3BF5">
      <w:pPr>
        <w:spacing w:line="360" w:lineRule="auto"/>
        <w:rPr>
          <w:sz w:val="24"/>
          <w:szCs w:val="24"/>
          <w:lang w:val="de-DE"/>
        </w:rPr>
      </w:pPr>
      <w:r w:rsidRPr="004A2418">
        <w:rPr>
          <w:sz w:val="24"/>
          <w:szCs w:val="24"/>
          <w:lang w:val="de-DE"/>
        </w:rPr>
        <w:t>202</w:t>
      </w:r>
      <w:r w:rsidR="00973E3B">
        <w:rPr>
          <w:sz w:val="24"/>
          <w:szCs w:val="24"/>
          <w:lang w:val="de-DE"/>
        </w:rPr>
        <w:t>2</w:t>
      </w:r>
      <w:r>
        <w:rPr>
          <w:sz w:val="24"/>
          <w:szCs w:val="24"/>
          <w:lang w:val="de-DE"/>
        </w:rPr>
        <w:t xml:space="preserve"> </w:t>
      </w:r>
      <w:r>
        <w:rPr>
          <w:sz w:val="24"/>
          <w:szCs w:val="24"/>
          <w:lang w:val="de-DE"/>
        </w:rPr>
        <w:tab/>
      </w:r>
      <w:r w:rsidR="00994D07" w:rsidRPr="008F6C6F">
        <w:rPr>
          <w:sz w:val="24"/>
          <w:szCs w:val="24"/>
          <w:lang w:val="de-DE"/>
        </w:rPr>
        <w:t xml:space="preserve">Vierter Ausbau des Werks - </w:t>
      </w:r>
      <w:r w:rsidR="00973E3B" w:rsidRPr="008F6C6F">
        <w:rPr>
          <w:sz w:val="24"/>
          <w:szCs w:val="24"/>
          <w:lang w:val="de-DE"/>
        </w:rPr>
        <w:t xml:space="preserve">Inbetriebnahme </w:t>
      </w:r>
      <w:r w:rsidR="00994D07" w:rsidRPr="00562E13">
        <w:rPr>
          <w:sz w:val="24"/>
          <w:szCs w:val="24"/>
          <w:lang w:val="de-DE"/>
        </w:rPr>
        <w:t>der</w:t>
      </w:r>
      <w:r w:rsidR="00994D07" w:rsidRPr="008F6C6F">
        <w:rPr>
          <w:sz w:val="24"/>
          <w:szCs w:val="24"/>
          <w:lang w:val="de-DE"/>
        </w:rPr>
        <w:t xml:space="preserve"> </w:t>
      </w:r>
      <w:r w:rsidRPr="008F6C6F">
        <w:rPr>
          <w:sz w:val="24"/>
          <w:szCs w:val="24"/>
          <w:lang w:val="de-DE"/>
        </w:rPr>
        <w:t>Kunststoff</w:t>
      </w:r>
      <w:r>
        <w:rPr>
          <w:sz w:val="24"/>
          <w:szCs w:val="24"/>
          <w:lang w:val="de-DE"/>
        </w:rPr>
        <w:t xml:space="preserve">-Fertigung </w:t>
      </w:r>
    </w:p>
    <w:p w14:paraId="01D26153" w14:textId="4C2D7B0A" w:rsidR="00483F43" w:rsidRPr="000A3BF5" w:rsidRDefault="00483F43" w:rsidP="000A3BF5">
      <w:pPr>
        <w:spacing w:line="360" w:lineRule="auto"/>
        <w:rPr>
          <w:sz w:val="24"/>
          <w:szCs w:val="24"/>
          <w:lang w:val="de-DE"/>
        </w:rPr>
      </w:pPr>
      <w:r w:rsidRPr="00562E13">
        <w:rPr>
          <w:sz w:val="24"/>
          <w:szCs w:val="24"/>
          <w:lang w:val="de-DE"/>
        </w:rPr>
        <w:t>2023</w:t>
      </w:r>
      <w:r w:rsidRPr="00562E13">
        <w:rPr>
          <w:sz w:val="24"/>
          <w:szCs w:val="24"/>
          <w:lang w:val="de-DE"/>
        </w:rPr>
        <w:tab/>
        <w:t>Eröffnung der neuen Büroräumlichkeiten in Innsbruck</w:t>
      </w:r>
    </w:p>
    <w:p w14:paraId="11A18CD0" w14:textId="77777777" w:rsidR="007E4E0D" w:rsidRPr="00F16C89" w:rsidRDefault="007E4E0D" w:rsidP="000A3BF5">
      <w:pPr>
        <w:spacing w:line="360" w:lineRule="auto"/>
        <w:rPr>
          <w:b/>
          <w:bCs/>
          <w:lang w:val="de-AT"/>
        </w:rPr>
      </w:pPr>
    </w:p>
    <w:p w14:paraId="2DFEBE40" w14:textId="7D7B1149" w:rsidR="000A3BF5" w:rsidRPr="000A3BF5" w:rsidRDefault="000A3BF5" w:rsidP="000A3BF5">
      <w:pPr>
        <w:spacing w:line="360" w:lineRule="auto"/>
        <w:rPr>
          <w:rStyle w:val="Fett"/>
          <w:rFonts w:cs="Times New Roman"/>
          <w:sz w:val="22"/>
          <w:lang w:val="de-DE"/>
        </w:rPr>
      </w:pPr>
      <w:r w:rsidRPr="000A3BF5">
        <w:rPr>
          <w:rStyle w:val="Fett"/>
          <w:sz w:val="24"/>
          <w:szCs w:val="24"/>
          <w:lang w:val="de-DE"/>
        </w:rPr>
        <w:t>Produktpalette</w:t>
      </w:r>
    </w:p>
    <w:p w14:paraId="73E0EB36" w14:textId="25C3AE83" w:rsidR="001320F1" w:rsidRDefault="000A3BF5" w:rsidP="00D42799">
      <w:pPr>
        <w:spacing w:line="360" w:lineRule="auto"/>
        <w:rPr>
          <w:sz w:val="24"/>
          <w:szCs w:val="24"/>
          <w:lang w:val="de-DE"/>
        </w:rPr>
      </w:pPr>
      <w:r w:rsidRPr="000A3BF5">
        <w:rPr>
          <w:sz w:val="24"/>
          <w:szCs w:val="24"/>
          <w:lang w:val="de-DE"/>
        </w:rPr>
        <w:t>Rasenmäher, Mähroboter, Aufsitzmäher, Garten-Häcksler, Rasenlüfter, Motorhacken, Motorsägen, Motorsensen, Hoch-</w:t>
      </w:r>
      <w:proofErr w:type="spellStart"/>
      <w:r w:rsidRPr="000A3BF5">
        <w:rPr>
          <w:sz w:val="24"/>
          <w:szCs w:val="24"/>
          <w:lang w:val="de-DE"/>
        </w:rPr>
        <w:t>Entaster</w:t>
      </w:r>
      <w:proofErr w:type="spellEnd"/>
      <w:r w:rsidRPr="000A3BF5">
        <w:rPr>
          <w:sz w:val="24"/>
          <w:szCs w:val="24"/>
          <w:lang w:val="de-DE"/>
        </w:rPr>
        <w:t xml:space="preserve">, </w:t>
      </w:r>
      <w:r w:rsidRPr="001717D2">
        <w:rPr>
          <w:sz w:val="24"/>
          <w:szCs w:val="24"/>
          <w:lang w:val="de-DE"/>
        </w:rPr>
        <w:t>Saug-Häcksler,</w:t>
      </w:r>
      <w:r w:rsidRPr="000A3BF5">
        <w:rPr>
          <w:sz w:val="24"/>
          <w:szCs w:val="24"/>
          <w:lang w:val="de-DE"/>
        </w:rPr>
        <w:t xml:space="preserve"> Heckenscheren, Heckenschneider, </w:t>
      </w:r>
      <w:r w:rsidR="008F5A31" w:rsidRPr="00562E13">
        <w:rPr>
          <w:sz w:val="24"/>
          <w:szCs w:val="24"/>
          <w:lang w:val="de-DE"/>
        </w:rPr>
        <w:t>Kombi-Motore</w:t>
      </w:r>
      <w:r w:rsidR="008F5A31" w:rsidRPr="004A2418">
        <w:rPr>
          <w:sz w:val="24"/>
          <w:szCs w:val="24"/>
          <w:lang w:val="de-DE"/>
        </w:rPr>
        <w:t>,</w:t>
      </w:r>
      <w:r w:rsidR="008F5A31">
        <w:rPr>
          <w:sz w:val="24"/>
          <w:szCs w:val="24"/>
          <w:lang w:val="de-DE"/>
        </w:rPr>
        <w:t xml:space="preserve"> </w:t>
      </w:r>
      <w:r w:rsidRPr="000A3BF5">
        <w:rPr>
          <w:sz w:val="24"/>
          <w:szCs w:val="24"/>
          <w:lang w:val="de-DE"/>
        </w:rPr>
        <w:t xml:space="preserve">Blasgeräte, Trennschleifer, </w:t>
      </w:r>
      <w:proofErr w:type="spellStart"/>
      <w:r w:rsidRPr="000A3BF5">
        <w:rPr>
          <w:sz w:val="24"/>
          <w:szCs w:val="24"/>
          <w:lang w:val="de-DE"/>
        </w:rPr>
        <w:t>Spezialernter</w:t>
      </w:r>
      <w:proofErr w:type="spellEnd"/>
      <w:r w:rsidR="002932E4" w:rsidRPr="00593E78">
        <w:rPr>
          <w:sz w:val="24"/>
          <w:szCs w:val="24"/>
          <w:lang w:val="de-DE"/>
        </w:rPr>
        <w:t>,</w:t>
      </w:r>
      <w:r w:rsidR="00994D07" w:rsidRPr="00593E78">
        <w:rPr>
          <w:sz w:val="24"/>
          <w:szCs w:val="24"/>
          <w:lang w:val="de-DE"/>
        </w:rPr>
        <w:t xml:space="preserve"> </w:t>
      </w:r>
      <w:r w:rsidR="00D14406" w:rsidRPr="00562E13">
        <w:rPr>
          <w:sz w:val="24"/>
          <w:szCs w:val="24"/>
          <w:lang w:val="de-DE"/>
        </w:rPr>
        <w:t xml:space="preserve">Unkrautentferner, </w:t>
      </w:r>
      <w:r w:rsidR="00994D07" w:rsidRPr="00562E13">
        <w:rPr>
          <w:sz w:val="24"/>
          <w:szCs w:val="24"/>
          <w:lang w:val="de-DE"/>
        </w:rPr>
        <w:t>Wasserpumpen</w:t>
      </w:r>
      <w:r w:rsidR="00D14406" w:rsidRPr="00562E13">
        <w:rPr>
          <w:sz w:val="24"/>
          <w:szCs w:val="24"/>
          <w:lang w:val="de-DE"/>
        </w:rPr>
        <w:t>, Anbaumotore, Gehölzschneider, Strauchscheren, portable Stromversorger, Spritzgeräte, Reiniger</w:t>
      </w:r>
      <w:r w:rsidR="00E4293C">
        <w:rPr>
          <w:sz w:val="24"/>
          <w:szCs w:val="24"/>
          <w:lang w:val="de-DE"/>
        </w:rPr>
        <w:t xml:space="preserve">, </w:t>
      </w:r>
      <w:r w:rsidR="00E4293C" w:rsidRPr="007D013C">
        <w:rPr>
          <w:sz w:val="24"/>
          <w:szCs w:val="24"/>
          <w:lang w:val="de-DE"/>
        </w:rPr>
        <w:t>Sauger, Kehrgeräte</w:t>
      </w:r>
      <w:r w:rsidRPr="007D013C">
        <w:rPr>
          <w:sz w:val="24"/>
          <w:szCs w:val="24"/>
          <w:lang w:val="de-DE"/>
        </w:rPr>
        <w:t>.</w:t>
      </w:r>
      <w:r w:rsidRPr="000A3BF5">
        <w:rPr>
          <w:sz w:val="24"/>
          <w:szCs w:val="24"/>
          <w:lang w:val="de-DE"/>
        </w:rPr>
        <w:t xml:space="preserve"> </w:t>
      </w:r>
    </w:p>
    <w:p w14:paraId="2F6C4771" w14:textId="77777777" w:rsidR="00D42799" w:rsidRPr="00D42799" w:rsidRDefault="00D42799" w:rsidP="00D42799">
      <w:pPr>
        <w:spacing w:line="360" w:lineRule="auto"/>
        <w:rPr>
          <w:rStyle w:val="Fett"/>
          <w:b w:val="0"/>
          <w:bCs w:val="0"/>
          <w:sz w:val="24"/>
          <w:szCs w:val="24"/>
          <w:lang w:val="de-DE"/>
        </w:rPr>
      </w:pPr>
    </w:p>
    <w:p w14:paraId="552F6D18" w14:textId="56A0DA3B" w:rsidR="00953E67" w:rsidRPr="00D52D47" w:rsidRDefault="00953E67" w:rsidP="00D52D47">
      <w:pPr>
        <w:spacing w:line="360" w:lineRule="auto"/>
        <w:rPr>
          <w:rStyle w:val="Fett"/>
          <w:bCs w:val="0"/>
        </w:rPr>
      </w:pPr>
      <w:r w:rsidRPr="00D52D47">
        <w:rPr>
          <w:rStyle w:val="Fett"/>
          <w:sz w:val="24"/>
          <w:szCs w:val="24"/>
          <w:lang w:val="de-DE"/>
        </w:rPr>
        <w:t>Geschäftszahlen</w:t>
      </w:r>
    </w:p>
    <w:tbl>
      <w:tblPr>
        <w:tblStyle w:val="Tabelle3D-Effekt3"/>
        <w:tblW w:w="8649" w:type="dxa"/>
        <w:tblLayout w:type="fixed"/>
        <w:tblLook w:val="00A0" w:firstRow="1" w:lastRow="0" w:firstColumn="1" w:lastColumn="0" w:noHBand="0" w:noVBand="0"/>
      </w:tblPr>
      <w:tblGrid>
        <w:gridCol w:w="2269"/>
        <w:gridCol w:w="1276"/>
        <w:gridCol w:w="1276"/>
        <w:gridCol w:w="1276"/>
        <w:gridCol w:w="1276"/>
        <w:gridCol w:w="1276"/>
      </w:tblGrid>
      <w:tr w:rsidR="00A478A1" w14:paraId="0137777D" w14:textId="65863715" w:rsidTr="00A478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17791A3F" w14:textId="77777777" w:rsidR="00A478A1" w:rsidRDefault="00A478A1" w:rsidP="00A478A1">
            <w:pPr>
              <w:spacing w:line="360" w:lineRule="auto"/>
              <w:rPr>
                <w:b w:val="0"/>
                <w:bCs w:val="0"/>
                <w:color w:val="000000"/>
                <w:spacing w:val="5"/>
                <w:sz w:val="22"/>
                <w:szCs w:val="24"/>
                <w:lang w:eastAsia="de-AT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7ABC874" w14:textId="58AA4CD9" w:rsidR="00A478A1" w:rsidRDefault="00A478A1" w:rsidP="00A478A1">
            <w:pPr>
              <w:spacing w:line="360" w:lineRule="auto"/>
              <w:jc w:val="right"/>
              <w:rPr>
                <w:bCs w:val="0"/>
                <w:szCs w:val="24"/>
                <w:lang w:eastAsia="de-AT"/>
              </w:rPr>
            </w:pPr>
            <w:r>
              <w:rPr>
                <w:szCs w:val="24"/>
                <w:lang w:eastAsia="de-AT"/>
              </w:rPr>
              <w:t>2019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435E21B" w14:textId="1853138D" w:rsidR="00A478A1" w:rsidRDefault="00A478A1" w:rsidP="00A478A1">
            <w:pPr>
              <w:spacing w:line="360" w:lineRule="auto"/>
              <w:jc w:val="right"/>
              <w:rPr>
                <w:bCs w:val="0"/>
                <w:szCs w:val="24"/>
                <w:lang w:eastAsia="de-AT"/>
              </w:rPr>
            </w:pPr>
            <w:r>
              <w:rPr>
                <w:szCs w:val="24"/>
                <w:lang w:eastAsia="de-AT"/>
              </w:rPr>
              <w:t>2020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0145B8" w14:textId="68B1BB22" w:rsidR="00A478A1" w:rsidRDefault="00A478A1" w:rsidP="00A478A1">
            <w:pPr>
              <w:spacing w:line="360" w:lineRule="auto"/>
              <w:jc w:val="right"/>
              <w:rPr>
                <w:bCs w:val="0"/>
                <w:szCs w:val="24"/>
                <w:lang w:eastAsia="de-AT"/>
              </w:rPr>
            </w:pPr>
            <w:r>
              <w:rPr>
                <w:bCs w:val="0"/>
                <w:szCs w:val="24"/>
                <w:lang w:eastAsia="de-AT"/>
              </w:rPr>
              <w:t>2021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A9F3FE" w14:textId="325673B9" w:rsidR="00A478A1" w:rsidRDefault="00A478A1" w:rsidP="00A478A1">
            <w:pPr>
              <w:spacing w:line="360" w:lineRule="auto"/>
              <w:jc w:val="right"/>
              <w:rPr>
                <w:szCs w:val="24"/>
                <w:lang w:eastAsia="de-AT"/>
              </w:rPr>
            </w:pPr>
            <w:r>
              <w:rPr>
                <w:szCs w:val="24"/>
                <w:lang w:eastAsia="de-AT"/>
              </w:rPr>
              <w:t>2022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FC1DAF" w14:textId="6A591F6B" w:rsidR="00A478A1" w:rsidRDefault="00A478A1" w:rsidP="00A478A1">
            <w:pPr>
              <w:spacing w:line="360" w:lineRule="auto"/>
              <w:jc w:val="right"/>
              <w:rPr>
                <w:szCs w:val="24"/>
                <w:lang w:eastAsia="de-AT"/>
              </w:rPr>
            </w:pPr>
            <w:r>
              <w:rPr>
                <w:bCs w:val="0"/>
                <w:szCs w:val="24"/>
                <w:lang w:eastAsia="de-AT"/>
              </w:rPr>
              <w:t>2023</w:t>
            </w:r>
          </w:p>
        </w:tc>
      </w:tr>
      <w:tr w:rsidR="00A478A1" w14:paraId="60C032A5" w14:textId="2B0BA27C" w:rsidTr="00A478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14:paraId="47EFA610" w14:textId="5CDCA2BE" w:rsidR="00A478A1" w:rsidRDefault="00A478A1" w:rsidP="00A478A1">
            <w:pPr>
              <w:spacing w:line="276" w:lineRule="auto"/>
              <w:rPr>
                <w:b/>
                <w:bCs/>
                <w:szCs w:val="24"/>
                <w:lang w:eastAsia="de-AT"/>
              </w:rPr>
            </w:pPr>
            <w:proofErr w:type="spellStart"/>
            <w:r>
              <w:rPr>
                <w:szCs w:val="24"/>
                <w:lang w:eastAsia="de-AT"/>
              </w:rPr>
              <w:t>Mitarbeitende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7ECD47" w14:textId="165E8448" w:rsidR="00A478A1" w:rsidRDefault="00A478A1" w:rsidP="00A478A1">
            <w:pPr>
              <w:spacing w:line="276" w:lineRule="auto"/>
              <w:jc w:val="right"/>
              <w:rPr>
                <w:bCs/>
                <w:color w:val="000000"/>
                <w:szCs w:val="24"/>
                <w:lang w:eastAsia="de-AT"/>
              </w:rPr>
            </w:pPr>
            <w:r>
              <w:rPr>
                <w:bCs/>
                <w:color w:val="000000"/>
                <w:szCs w:val="24"/>
                <w:lang w:eastAsia="de-AT"/>
              </w:rPr>
              <w:t>639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961FEB" w14:textId="430577A0" w:rsidR="00A478A1" w:rsidRDefault="00A478A1" w:rsidP="00A478A1">
            <w:pPr>
              <w:spacing w:line="276" w:lineRule="auto"/>
              <w:jc w:val="right"/>
              <w:rPr>
                <w:bCs/>
                <w:color w:val="000000"/>
                <w:szCs w:val="24"/>
                <w:lang w:eastAsia="de-AT"/>
              </w:rPr>
            </w:pPr>
            <w:r>
              <w:rPr>
                <w:bCs/>
                <w:color w:val="000000"/>
                <w:szCs w:val="24"/>
                <w:lang w:eastAsia="de-AT"/>
              </w:rPr>
              <w:t>702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37A24" w14:textId="537A8F25" w:rsidR="00A478A1" w:rsidRDefault="00A478A1" w:rsidP="00A478A1">
            <w:pPr>
              <w:spacing w:line="276" w:lineRule="auto"/>
              <w:jc w:val="right"/>
              <w:rPr>
                <w:bCs/>
                <w:color w:val="000000"/>
                <w:szCs w:val="24"/>
                <w:lang w:eastAsia="de-AT"/>
              </w:rPr>
            </w:pPr>
            <w:r>
              <w:rPr>
                <w:bCs/>
                <w:color w:val="000000"/>
                <w:szCs w:val="24"/>
                <w:lang w:eastAsia="de-AT"/>
              </w:rPr>
              <w:t>770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3D018D" w14:textId="1D1DCE96" w:rsidR="00A478A1" w:rsidRDefault="00A478A1" w:rsidP="00A478A1">
            <w:pPr>
              <w:spacing w:line="276" w:lineRule="auto"/>
              <w:jc w:val="right"/>
              <w:rPr>
                <w:bCs/>
                <w:color w:val="000000"/>
                <w:szCs w:val="24"/>
                <w:lang w:eastAsia="de-AT"/>
              </w:rPr>
            </w:pPr>
            <w:r>
              <w:rPr>
                <w:bCs/>
                <w:color w:val="000000"/>
                <w:szCs w:val="24"/>
                <w:lang w:eastAsia="de-AT"/>
              </w:rPr>
              <w:t>799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6535B3" w14:textId="022C82FB" w:rsidR="00A478A1" w:rsidRDefault="00A478A1" w:rsidP="00A478A1">
            <w:pPr>
              <w:spacing w:line="276" w:lineRule="auto"/>
              <w:jc w:val="right"/>
              <w:rPr>
                <w:bCs/>
                <w:color w:val="000000"/>
                <w:szCs w:val="24"/>
                <w:lang w:eastAsia="de-AT"/>
              </w:rPr>
            </w:pPr>
            <w:r>
              <w:rPr>
                <w:bCs/>
                <w:color w:val="000000"/>
                <w:szCs w:val="24"/>
                <w:lang w:eastAsia="de-AT"/>
              </w:rPr>
              <w:t>887</w:t>
            </w:r>
          </w:p>
        </w:tc>
      </w:tr>
      <w:tr w:rsidR="00A478A1" w14:paraId="36D770F5" w14:textId="5DCA1F3E" w:rsidTr="00A478A1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hideMark/>
          </w:tcPr>
          <w:p w14:paraId="4863BDEE" w14:textId="77777777" w:rsidR="00A478A1" w:rsidRDefault="00A478A1" w:rsidP="00A478A1">
            <w:pPr>
              <w:spacing w:line="276" w:lineRule="auto"/>
              <w:rPr>
                <w:b/>
                <w:bCs/>
                <w:szCs w:val="24"/>
                <w:lang w:eastAsia="de-AT"/>
              </w:rPr>
            </w:pPr>
            <w:proofErr w:type="spellStart"/>
            <w:r>
              <w:rPr>
                <w:szCs w:val="24"/>
                <w:lang w:eastAsia="de-AT"/>
              </w:rPr>
              <w:t>Umsatz</w:t>
            </w:r>
            <w:proofErr w:type="spellEnd"/>
            <w:r>
              <w:rPr>
                <w:szCs w:val="24"/>
                <w:lang w:eastAsia="de-AT"/>
              </w:rPr>
              <w:t xml:space="preserve"> </w:t>
            </w:r>
            <w:proofErr w:type="spellStart"/>
            <w:r>
              <w:rPr>
                <w:szCs w:val="24"/>
                <w:lang w:eastAsia="de-AT"/>
              </w:rPr>
              <w:t>in</w:t>
            </w:r>
            <w:proofErr w:type="spellEnd"/>
            <w:r>
              <w:rPr>
                <w:szCs w:val="24"/>
                <w:lang w:eastAsia="de-AT"/>
              </w:rPr>
              <w:t xml:space="preserve"> 1.000 €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80603AD" w14:textId="2E6E13FD" w:rsidR="00A478A1" w:rsidRDefault="00A478A1" w:rsidP="00A478A1">
            <w:pPr>
              <w:spacing w:line="276" w:lineRule="auto"/>
              <w:jc w:val="right"/>
              <w:rPr>
                <w:bCs/>
                <w:color w:val="000000"/>
                <w:szCs w:val="24"/>
                <w:lang w:eastAsia="de-AT"/>
              </w:rPr>
            </w:pPr>
            <w:r w:rsidRPr="001B1E9B">
              <w:rPr>
                <w:bCs/>
                <w:color w:val="000000"/>
                <w:szCs w:val="24"/>
                <w:lang w:eastAsia="de-AT"/>
              </w:rPr>
              <w:t>456.100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9C7F12B" w14:textId="50018F7A" w:rsidR="00A478A1" w:rsidRDefault="00A478A1" w:rsidP="00A478A1">
            <w:pPr>
              <w:spacing w:line="276" w:lineRule="auto"/>
              <w:jc w:val="right"/>
              <w:rPr>
                <w:bCs/>
                <w:color w:val="000000"/>
                <w:szCs w:val="24"/>
                <w:lang w:eastAsia="de-AT"/>
              </w:rPr>
            </w:pPr>
            <w:r>
              <w:rPr>
                <w:bCs/>
                <w:color w:val="000000"/>
                <w:szCs w:val="24"/>
                <w:lang w:eastAsia="de-AT"/>
              </w:rPr>
              <w:t>576.2</w:t>
            </w:r>
            <w:r w:rsidRPr="001B1E9B">
              <w:rPr>
                <w:bCs/>
                <w:color w:val="000000"/>
                <w:szCs w:val="24"/>
                <w:lang w:eastAsia="de-AT"/>
              </w:rPr>
              <w:t>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060AB0" w14:textId="32554942" w:rsidR="00A478A1" w:rsidRDefault="00A478A1" w:rsidP="00A478A1">
            <w:pPr>
              <w:spacing w:line="276" w:lineRule="auto"/>
              <w:jc w:val="right"/>
              <w:rPr>
                <w:bCs/>
                <w:color w:val="000000"/>
                <w:szCs w:val="24"/>
                <w:lang w:eastAsia="de-AT"/>
              </w:rPr>
            </w:pPr>
            <w:r>
              <w:rPr>
                <w:bCs/>
                <w:color w:val="000000"/>
                <w:szCs w:val="24"/>
                <w:lang w:eastAsia="de-AT"/>
              </w:rPr>
              <w:t>715.800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AA88AF" w14:textId="3C07F859" w:rsidR="00A478A1" w:rsidRDefault="00A478A1" w:rsidP="00A478A1">
            <w:pPr>
              <w:spacing w:line="276" w:lineRule="auto"/>
              <w:jc w:val="right"/>
              <w:rPr>
                <w:bCs/>
                <w:color w:val="000000"/>
                <w:szCs w:val="24"/>
                <w:lang w:eastAsia="de-AT"/>
              </w:rPr>
            </w:pPr>
            <w:r>
              <w:rPr>
                <w:bCs/>
                <w:color w:val="000000"/>
                <w:szCs w:val="24"/>
                <w:lang w:eastAsia="de-AT"/>
              </w:rPr>
              <w:t>768.900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D7A3F" w14:textId="780CB476" w:rsidR="00A478A1" w:rsidRDefault="00A478A1" w:rsidP="00A478A1">
            <w:pPr>
              <w:spacing w:line="276" w:lineRule="auto"/>
              <w:jc w:val="right"/>
              <w:rPr>
                <w:bCs/>
                <w:color w:val="000000"/>
                <w:szCs w:val="24"/>
                <w:lang w:eastAsia="de-AT"/>
              </w:rPr>
            </w:pPr>
            <w:r>
              <w:rPr>
                <w:bCs/>
                <w:color w:val="000000"/>
                <w:szCs w:val="24"/>
                <w:lang w:eastAsia="de-AT"/>
              </w:rPr>
              <w:t>953.300</w:t>
            </w:r>
          </w:p>
        </w:tc>
      </w:tr>
    </w:tbl>
    <w:p w14:paraId="343F0C65" w14:textId="7F7189BE" w:rsidR="007E4E0D" w:rsidRDefault="007E4E0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rPr>
          <w:rStyle w:val="Fett"/>
          <w:sz w:val="24"/>
          <w:szCs w:val="24"/>
          <w:lang w:val="de-DE"/>
        </w:rPr>
      </w:pPr>
    </w:p>
    <w:p w14:paraId="5CD59340" w14:textId="77777777" w:rsidR="00D14406" w:rsidRDefault="00D14406" w:rsidP="00CA1039">
      <w:pPr>
        <w:spacing w:line="360" w:lineRule="auto"/>
        <w:rPr>
          <w:rStyle w:val="Fett"/>
          <w:sz w:val="24"/>
          <w:szCs w:val="24"/>
          <w:lang w:val="de-DE"/>
        </w:rPr>
      </w:pPr>
    </w:p>
    <w:p w14:paraId="063A5043" w14:textId="77777777" w:rsidR="00D14406" w:rsidRDefault="00D14406" w:rsidP="00CA1039">
      <w:pPr>
        <w:spacing w:line="360" w:lineRule="auto"/>
        <w:rPr>
          <w:rStyle w:val="Fett"/>
          <w:sz w:val="24"/>
          <w:szCs w:val="24"/>
          <w:lang w:val="de-DE"/>
        </w:rPr>
      </w:pPr>
    </w:p>
    <w:p w14:paraId="08BD56A9" w14:textId="77777777" w:rsidR="00562E13" w:rsidRDefault="00562E13" w:rsidP="00CA1039">
      <w:pPr>
        <w:spacing w:line="360" w:lineRule="auto"/>
        <w:rPr>
          <w:rStyle w:val="Fett"/>
          <w:sz w:val="24"/>
          <w:szCs w:val="24"/>
          <w:lang w:val="de-DE"/>
        </w:rPr>
      </w:pPr>
    </w:p>
    <w:p w14:paraId="496FA97A" w14:textId="36FDE960" w:rsidR="001320F1" w:rsidRPr="00CA1039" w:rsidRDefault="00E4293C" w:rsidP="00CA1039">
      <w:pPr>
        <w:spacing w:line="360" w:lineRule="auto"/>
        <w:rPr>
          <w:rStyle w:val="Fett"/>
          <w:sz w:val="24"/>
          <w:szCs w:val="24"/>
          <w:lang w:val="de-DE"/>
        </w:rPr>
      </w:pPr>
      <w:r>
        <w:rPr>
          <w:rStyle w:val="Fett"/>
          <w:sz w:val="24"/>
          <w:szCs w:val="24"/>
          <w:lang w:val="de-DE"/>
        </w:rPr>
        <w:lastRenderedPageBreak/>
        <w:t>I</w:t>
      </w:r>
      <w:r w:rsidR="000A3BF5" w:rsidRPr="00CA1039">
        <w:rPr>
          <w:rStyle w:val="Fett"/>
          <w:sz w:val="24"/>
          <w:szCs w:val="24"/>
          <w:lang w:val="de-DE"/>
        </w:rPr>
        <w:t>nformationen zu STIHL Tirol</w:t>
      </w:r>
    </w:p>
    <w:p w14:paraId="0373FB02" w14:textId="158D8624" w:rsidR="000A3BF5" w:rsidRPr="00CA1039" w:rsidRDefault="000A3BF5" w:rsidP="001320F1">
      <w:pPr>
        <w:spacing w:line="360" w:lineRule="auto"/>
        <w:rPr>
          <w:sz w:val="24"/>
          <w:szCs w:val="24"/>
          <w:lang w:val="de-DE"/>
        </w:rPr>
      </w:pPr>
      <w:r w:rsidRPr="00CA1039">
        <w:rPr>
          <w:sz w:val="24"/>
          <w:szCs w:val="24"/>
          <w:lang w:val="de-DE"/>
        </w:rPr>
        <w:t xml:space="preserve">Die STIHL Tirol GmbH ist eine 100-prozentige Tochtergesellschaft der STIHL Unternehmensgruppe mit Sitz in Langkampfen, Österreich. An diesem Fertigungsstandort werden akkubetriebene Produkte hergestellt. STIHL Tirol ist außerdem Kompetenzzentrum für bodengeführte Gartengeräte, die in Langkampfen produziert und </w:t>
      </w:r>
      <w:r w:rsidRPr="00FF513A">
        <w:rPr>
          <w:sz w:val="24"/>
          <w:szCs w:val="24"/>
          <w:lang w:val="de-DE"/>
        </w:rPr>
        <w:t>entwickelt</w:t>
      </w:r>
      <w:r w:rsidRPr="00CA1039">
        <w:rPr>
          <w:sz w:val="24"/>
          <w:szCs w:val="24"/>
          <w:lang w:val="de-DE"/>
        </w:rPr>
        <w:t xml:space="preserve"> werden. 20</w:t>
      </w:r>
      <w:r w:rsidR="0010747A" w:rsidRPr="00CA1039">
        <w:rPr>
          <w:sz w:val="24"/>
          <w:szCs w:val="24"/>
          <w:lang w:val="de-DE"/>
        </w:rPr>
        <w:t>2</w:t>
      </w:r>
      <w:r w:rsidR="0038441A">
        <w:rPr>
          <w:sz w:val="24"/>
          <w:szCs w:val="24"/>
          <w:lang w:val="de-DE"/>
        </w:rPr>
        <w:t>3</w:t>
      </w:r>
      <w:r w:rsidRPr="00CA1039">
        <w:rPr>
          <w:sz w:val="24"/>
          <w:szCs w:val="24"/>
          <w:lang w:val="de-DE"/>
        </w:rPr>
        <w:t xml:space="preserve"> beschäftigte das Unternehmen </w:t>
      </w:r>
      <w:r w:rsidR="0038441A">
        <w:rPr>
          <w:sz w:val="24"/>
          <w:szCs w:val="24"/>
          <w:lang w:val="de-DE"/>
        </w:rPr>
        <w:t>887</w:t>
      </w:r>
      <w:r w:rsidR="00033C35">
        <w:rPr>
          <w:sz w:val="24"/>
          <w:szCs w:val="24"/>
          <w:lang w:val="de-DE"/>
        </w:rPr>
        <w:t xml:space="preserve"> </w:t>
      </w:r>
      <w:r w:rsidRPr="00CA1039">
        <w:rPr>
          <w:sz w:val="24"/>
          <w:szCs w:val="24"/>
          <w:lang w:val="de-DE"/>
        </w:rPr>
        <w:t>Mitarbeiterinnen und Mitarbeiter</w:t>
      </w:r>
      <w:r w:rsidR="0038441A">
        <w:rPr>
          <w:sz w:val="24"/>
          <w:szCs w:val="24"/>
          <w:lang w:val="de-DE"/>
        </w:rPr>
        <w:t xml:space="preserve">, seit Dezember 2023 auch im neuen Büro in Innsbruck. </w:t>
      </w:r>
    </w:p>
    <w:p w14:paraId="13712FA8" w14:textId="77777777" w:rsidR="000A3BF5" w:rsidRPr="00CA1039" w:rsidRDefault="000A3BF5" w:rsidP="000A3BF5">
      <w:pPr>
        <w:spacing w:line="360" w:lineRule="auto"/>
        <w:rPr>
          <w:b/>
          <w:bCs/>
          <w:sz w:val="24"/>
          <w:szCs w:val="24"/>
          <w:lang w:val="de-DE"/>
        </w:rPr>
      </w:pPr>
    </w:p>
    <w:p w14:paraId="783E05C7" w14:textId="03340198" w:rsidR="000A3BF5" w:rsidRPr="000A3BF5" w:rsidRDefault="000A3BF5" w:rsidP="000A3BF5">
      <w:pPr>
        <w:spacing w:line="360" w:lineRule="auto"/>
        <w:rPr>
          <w:rStyle w:val="Fett"/>
          <w:sz w:val="22"/>
          <w:szCs w:val="22"/>
          <w:lang w:val="de-DE" w:eastAsia="de-DE"/>
        </w:rPr>
      </w:pPr>
      <w:r w:rsidRPr="000A3BF5">
        <w:rPr>
          <w:rStyle w:val="Fett"/>
          <w:sz w:val="24"/>
          <w:szCs w:val="24"/>
          <w:lang w:val="de-DE"/>
        </w:rPr>
        <w:t>STIHL Unternehmensporträt</w:t>
      </w:r>
    </w:p>
    <w:p w14:paraId="03E58F00" w14:textId="5C27D0DE" w:rsidR="008C37E7" w:rsidRPr="000A3BF5" w:rsidRDefault="000A3BF5" w:rsidP="008C37E7">
      <w:pPr>
        <w:spacing w:line="360" w:lineRule="auto"/>
        <w:rPr>
          <w:sz w:val="24"/>
          <w:szCs w:val="24"/>
          <w:lang w:val="de-DE"/>
        </w:rPr>
      </w:pPr>
      <w:r w:rsidRPr="000A3BF5">
        <w:rPr>
          <w:sz w:val="24"/>
          <w:szCs w:val="24"/>
          <w:lang w:val="de-DE"/>
        </w:rPr>
        <w:t>Die STIHL Gruppe entwickelt, fertigt und vertreibt motorbetriebene Geräte für die Forst- und Landwirtschaft sowie für die Landschaftspflege, die Bauwirtschaft und private Gartenbesitzer</w:t>
      </w:r>
      <w:r w:rsidR="00A250D6">
        <w:rPr>
          <w:sz w:val="24"/>
          <w:szCs w:val="24"/>
          <w:lang w:val="de-DE"/>
        </w:rPr>
        <w:t>innen und -besitzer</w:t>
      </w:r>
      <w:r w:rsidRPr="000A3BF5">
        <w:rPr>
          <w:sz w:val="24"/>
          <w:szCs w:val="24"/>
          <w:lang w:val="de-DE"/>
        </w:rPr>
        <w:t xml:space="preserve">. Ergänzt wird das Sortiment durch digitale Lösungen und Serviceleistungen. Die Produkte werden grundsätzlich über den servicegebenden Fachhandel </w:t>
      </w:r>
      <w:r w:rsidR="004A24B4">
        <w:rPr>
          <w:sz w:val="24"/>
          <w:szCs w:val="24"/>
          <w:lang w:val="de-DE"/>
        </w:rPr>
        <w:t xml:space="preserve">und STIHL eigene Online-Shops, die in den nächsten Jahren international ausgebaut werden, </w:t>
      </w:r>
      <w:r w:rsidRPr="00A250D6">
        <w:rPr>
          <w:sz w:val="24"/>
          <w:szCs w:val="24"/>
          <w:lang w:val="de-DE"/>
        </w:rPr>
        <w:t>vertrieben</w:t>
      </w:r>
      <w:r w:rsidR="0010747A" w:rsidRPr="00A250D6">
        <w:rPr>
          <w:sz w:val="24"/>
          <w:szCs w:val="24"/>
          <w:lang w:val="de-DE"/>
        </w:rPr>
        <w:t xml:space="preserve"> </w:t>
      </w:r>
      <w:r w:rsidRPr="00A250D6">
        <w:rPr>
          <w:sz w:val="24"/>
          <w:szCs w:val="24"/>
          <w:lang w:val="de-DE"/>
        </w:rPr>
        <w:t>–</w:t>
      </w:r>
      <w:r w:rsidRPr="000A3BF5">
        <w:rPr>
          <w:sz w:val="24"/>
          <w:szCs w:val="24"/>
          <w:lang w:val="de-DE"/>
        </w:rPr>
        <w:t xml:space="preserve"> mit </w:t>
      </w:r>
      <w:r w:rsidR="00402BC6" w:rsidRPr="00A250D6">
        <w:rPr>
          <w:sz w:val="24"/>
          <w:szCs w:val="24"/>
          <w:lang w:val="de-DE"/>
        </w:rPr>
        <w:t>4</w:t>
      </w:r>
      <w:r w:rsidR="005915D9" w:rsidRPr="00A250D6">
        <w:rPr>
          <w:sz w:val="24"/>
          <w:szCs w:val="24"/>
          <w:lang w:val="de-DE"/>
        </w:rPr>
        <w:t>2</w:t>
      </w:r>
      <w:r w:rsidRPr="000A3BF5">
        <w:rPr>
          <w:sz w:val="24"/>
          <w:szCs w:val="24"/>
          <w:lang w:val="de-DE"/>
        </w:rPr>
        <w:t xml:space="preserve"> eigenen Vertriebs- und Marketinggesellschaften, rund 120 Importeuren und mehr als </w:t>
      </w:r>
      <w:r w:rsidRPr="00A250D6">
        <w:rPr>
          <w:sz w:val="24"/>
          <w:szCs w:val="24"/>
          <w:lang w:val="de-DE"/>
        </w:rPr>
        <w:t>5</w:t>
      </w:r>
      <w:r w:rsidR="005915D9" w:rsidRPr="00A250D6">
        <w:rPr>
          <w:sz w:val="24"/>
          <w:szCs w:val="24"/>
          <w:lang w:val="de-DE"/>
        </w:rPr>
        <w:t>5</w:t>
      </w:r>
      <w:r w:rsidRPr="00A250D6">
        <w:rPr>
          <w:sz w:val="24"/>
          <w:szCs w:val="24"/>
          <w:lang w:val="de-DE"/>
        </w:rPr>
        <w:t>.000</w:t>
      </w:r>
      <w:r w:rsidRPr="000A3BF5">
        <w:rPr>
          <w:sz w:val="24"/>
          <w:szCs w:val="24"/>
          <w:lang w:val="de-DE"/>
        </w:rPr>
        <w:t xml:space="preserve"> Fachhändler</w:t>
      </w:r>
      <w:r w:rsidR="00A250D6">
        <w:rPr>
          <w:sz w:val="24"/>
          <w:szCs w:val="24"/>
          <w:lang w:val="de-DE"/>
        </w:rPr>
        <w:t>innen und -händlern</w:t>
      </w:r>
      <w:r w:rsidRPr="000A3BF5">
        <w:rPr>
          <w:sz w:val="24"/>
          <w:szCs w:val="24"/>
          <w:lang w:val="de-DE"/>
        </w:rPr>
        <w:t xml:space="preserve"> in über 160 Ländern. STIHL produziert weltweit in sieben Ländern: Deutschland, USA, Brasilien, Schweiz, Österreich, China und auf den Philippinen. Seit 1971 ist STIHL die meistverkaufte </w:t>
      </w:r>
      <w:proofErr w:type="spellStart"/>
      <w:r w:rsidRPr="000A3BF5">
        <w:rPr>
          <w:sz w:val="24"/>
          <w:szCs w:val="24"/>
          <w:lang w:val="de-DE"/>
        </w:rPr>
        <w:t>Motorsägenmarke</w:t>
      </w:r>
      <w:proofErr w:type="spellEnd"/>
      <w:r w:rsidRPr="000A3BF5">
        <w:rPr>
          <w:sz w:val="24"/>
          <w:szCs w:val="24"/>
          <w:lang w:val="de-DE"/>
        </w:rPr>
        <w:t xml:space="preserve"> weltweit. Das Unternehmen wurde 1926 gegründet und hat seinen Stammsitz in Waiblingen bei Stuttgart. </w:t>
      </w:r>
      <w:r w:rsidR="008C37E7" w:rsidRPr="00562E13">
        <w:rPr>
          <w:sz w:val="24"/>
          <w:szCs w:val="24"/>
          <w:lang w:val="de-DE"/>
        </w:rPr>
        <w:t>STIHL erzielte 202</w:t>
      </w:r>
      <w:r w:rsidR="003C0326" w:rsidRPr="00562E13">
        <w:rPr>
          <w:sz w:val="24"/>
          <w:szCs w:val="24"/>
          <w:lang w:val="de-DE"/>
        </w:rPr>
        <w:t>3</w:t>
      </w:r>
      <w:r w:rsidR="008C37E7" w:rsidRPr="00562E13">
        <w:rPr>
          <w:sz w:val="24"/>
          <w:szCs w:val="24"/>
          <w:lang w:val="de-DE"/>
        </w:rPr>
        <w:t xml:space="preserve"> mit</w:t>
      </w:r>
      <w:r w:rsidR="003C0326" w:rsidRPr="00562E13">
        <w:rPr>
          <w:sz w:val="24"/>
          <w:szCs w:val="24"/>
          <w:lang w:val="de-DE"/>
        </w:rPr>
        <w:t xml:space="preserve"> 19</w:t>
      </w:r>
      <w:r w:rsidR="008C37E7" w:rsidRPr="00562E13">
        <w:rPr>
          <w:sz w:val="24"/>
          <w:szCs w:val="24"/>
          <w:lang w:val="de-DE"/>
        </w:rPr>
        <w:t>.</w:t>
      </w:r>
      <w:r w:rsidR="003C0326" w:rsidRPr="00562E13">
        <w:rPr>
          <w:sz w:val="24"/>
          <w:szCs w:val="24"/>
          <w:lang w:val="de-DE"/>
        </w:rPr>
        <w:t>805</w:t>
      </w:r>
      <w:r w:rsidR="008C37E7" w:rsidRPr="00562E13">
        <w:rPr>
          <w:sz w:val="24"/>
          <w:szCs w:val="24"/>
          <w:lang w:val="de-DE"/>
        </w:rPr>
        <w:t xml:space="preserve"> Mitarbeitenden weltweit einen Umsatz von 5,</w:t>
      </w:r>
      <w:r w:rsidR="003C0326" w:rsidRPr="00562E13">
        <w:rPr>
          <w:sz w:val="24"/>
          <w:szCs w:val="24"/>
          <w:lang w:val="de-DE"/>
        </w:rPr>
        <w:t>27</w:t>
      </w:r>
      <w:r w:rsidR="008C37E7" w:rsidRPr="00562E13">
        <w:rPr>
          <w:sz w:val="24"/>
          <w:szCs w:val="24"/>
          <w:lang w:val="de-DE"/>
        </w:rPr>
        <w:t xml:space="preserve"> Milliarden Euro.</w:t>
      </w:r>
    </w:p>
    <w:p w14:paraId="40923420" w14:textId="0D1EA14C" w:rsidR="000A3BF5" w:rsidRDefault="000A3BF5" w:rsidP="000A3BF5">
      <w:pPr>
        <w:spacing w:line="360" w:lineRule="auto"/>
        <w:rPr>
          <w:rStyle w:val="Fett"/>
          <w:b w:val="0"/>
          <w:bCs w:val="0"/>
          <w:sz w:val="22"/>
          <w:lang w:val="de-DE"/>
        </w:rPr>
      </w:pPr>
    </w:p>
    <w:p w14:paraId="43E691B5" w14:textId="77777777" w:rsidR="000A3BF5" w:rsidRPr="000A3BF5" w:rsidRDefault="000A3BF5" w:rsidP="000A3BF5">
      <w:pPr>
        <w:spacing w:line="360" w:lineRule="auto"/>
        <w:rPr>
          <w:rStyle w:val="Fett"/>
          <w:sz w:val="24"/>
          <w:szCs w:val="24"/>
          <w:lang w:val="de-DE"/>
        </w:rPr>
      </w:pPr>
      <w:r w:rsidRPr="000A3BF5">
        <w:rPr>
          <w:rStyle w:val="Fett"/>
          <w:sz w:val="24"/>
          <w:szCs w:val="24"/>
          <w:lang w:val="de-DE"/>
        </w:rPr>
        <w:t>Ihr Ansprechpartner für weitere Fragen</w:t>
      </w:r>
    </w:p>
    <w:p w14:paraId="4353C260" w14:textId="5E4A5C66" w:rsidR="00D533AA" w:rsidRDefault="000A3BF5" w:rsidP="0038441A">
      <w:pPr>
        <w:spacing w:line="360" w:lineRule="auto"/>
        <w:rPr>
          <w:b/>
          <w:bCs/>
          <w:sz w:val="24"/>
          <w:szCs w:val="24"/>
          <w:highlight w:val="yellow"/>
          <w:lang w:val="de-DE"/>
        </w:rPr>
      </w:pPr>
      <w:r w:rsidRPr="000A3BF5">
        <w:rPr>
          <w:sz w:val="24"/>
          <w:szCs w:val="24"/>
          <w:lang w:val="de-DE"/>
        </w:rPr>
        <w:t>STIHL Tirol GmbH</w:t>
      </w:r>
      <w:r w:rsidR="00733ED2">
        <w:rPr>
          <w:sz w:val="24"/>
          <w:szCs w:val="24"/>
          <w:lang w:val="de-DE"/>
        </w:rPr>
        <w:br/>
      </w:r>
      <w:r w:rsidRPr="000A3BF5">
        <w:rPr>
          <w:sz w:val="24"/>
          <w:szCs w:val="24"/>
          <w:lang w:val="de-DE"/>
        </w:rPr>
        <w:t>Mag. Christian Dag</w:t>
      </w:r>
      <w:r w:rsidR="00733ED2">
        <w:rPr>
          <w:sz w:val="24"/>
          <w:szCs w:val="24"/>
          <w:lang w:val="de-DE"/>
        </w:rPr>
        <w:br/>
      </w:r>
      <w:r w:rsidR="00CE2648" w:rsidRPr="004A2418">
        <w:rPr>
          <w:sz w:val="24"/>
          <w:szCs w:val="24"/>
          <w:lang w:val="de-DE"/>
        </w:rPr>
        <w:t>Hans</w:t>
      </w:r>
      <w:r w:rsidR="00ED70EE" w:rsidRPr="004A2418">
        <w:rPr>
          <w:sz w:val="24"/>
          <w:szCs w:val="24"/>
          <w:lang w:val="de-DE"/>
        </w:rPr>
        <w:t xml:space="preserve"> </w:t>
      </w:r>
      <w:proofErr w:type="gramStart"/>
      <w:r w:rsidR="00CE2648" w:rsidRPr="004A2418">
        <w:rPr>
          <w:sz w:val="24"/>
          <w:szCs w:val="24"/>
          <w:lang w:val="de-DE"/>
        </w:rPr>
        <w:t>Peter</w:t>
      </w:r>
      <w:r w:rsidR="00ED70EE" w:rsidRPr="004A2418">
        <w:rPr>
          <w:sz w:val="24"/>
          <w:szCs w:val="24"/>
          <w:lang w:val="de-DE"/>
        </w:rPr>
        <w:t xml:space="preserve"> </w:t>
      </w:r>
      <w:r w:rsidRPr="004A2418">
        <w:rPr>
          <w:sz w:val="24"/>
          <w:szCs w:val="24"/>
          <w:lang w:val="de-DE"/>
        </w:rPr>
        <w:t>Stihl</w:t>
      </w:r>
      <w:r w:rsidRPr="00733ED2">
        <w:rPr>
          <w:sz w:val="24"/>
          <w:szCs w:val="24"/>
          <w:lang w:val="de-DE"/>
        </w:rPr>
        <w:t>-Straße</w:t>
      </w:r>
      <w:proofErr w:type="gramEnd"/>
      <w:r w:rsidRPr="00733ED2">
        <w:rPr>
          <w:sz w:val="24"/>
          <w:szCs w:val="24"/>
          <w:lang w:val="de-DE"/>
        </w:rPr>
        <w:t xml:space="preserve"> 5</w:t>
      </w:r>
      <w:r w:rsidR="00733ED2">
        <w:rPr>
          <w:sz w:val="24"/>
          <w:szCs w:val="24"/>
          <w:lang w:val="de-DE"/>
        </w:rPr>
        <w:br/>
      </w:r>
      <w:r w:rsidRPr="00733ED2">
        <w:rPr>
          <w:sz w:val="24"/>
          <w:szCs w:val="24"/>
          <w:lang w:val="de-DE"/>
        </w:rPr>
        <w:t xml:space="preserve">A-6336 </w:t>
      </w:r>
      <w:r w:rsidRPr="001B1E9B">
        <w:rPr>
          <w:sz w:val="24"/>
          <w:szCs w:val="24"/>
          <w:lang w:val="de-DE"/>
        </w:rPr>
        <w:t>Langkampfen</w:t>
      </w:r>
      <w:r w:rsidRPr="00733ED2">
        <w:rPr>
          <w:sz w:val="24"/>
          <w:szCs w:val="24"/>
          <w:lang w:val="de-DE"/>
        </w:rPr>
        <w:t xml:space="preserve"> </w:t>
      </w:r>
      <w:r w:rsidR="00733ED2">
        <w:rPr>
          <w:sz w:val="24"/>
          <w:szCs w:val="24"/>
          <w:lang w:val="de-DE"/>
        </w:rPr>
        <w:br/>
      </w:r>
      <w:r w:rsidRPr="00733ED2">
        <w:rPr>
          <w:sz w:val="24"/>
          <w:szCs w:val="24"/>
          <w:lang w:val="de-DE"/>
        </w:rPr>
        <w:t>Tel.: +43 (0) 5372 6972 267</w:t>
      </w:r>
      <w:r w:rsidR="00733ED2">
        <w:rPr>
          <w:sz w:val="24"/>
          <w:szCs w:val="24"/>
          <w:lang w:val="de-DE"/>
        </w:rPr>
        <w:br/>
      </w:r>
      <w:r w:rsidRPr="000A3BF5">
        <w:rPr>
          <w:sz w:val="24"/>
          <w:szCs w:val="24"/>
          <w:lang w:val="de-DE"/>
        </w:rPr>
        <w:t xml:space="preserve">E-Mail: </w:t>
      </w:r>
      <w:hyperlink r:id="rId14" w:history="1">
        <w:r w:rsidRPr="0095371F">
          <w:rPr>
            <w:sz w:val="24"/>
            <w:szCs w:val="24"/>
            <w:lang w:val="de-DE"/>
          </w:rPr>
          <w:t>christian.dag@stihl.at</w:t>
        </w:r>
      </w:hyperlink>
      <w:r w:rsidR="001717D2" w:rsidRPr="001B1E9B">
        <w:rPr>
          <w:sz w:val="24"/>
          <w:szCs w:val="24"/>
          <w:lang w:val="de-DE"/>
        </w:rPr>
        <w:br/>
      </w:r>
      <w:hyperlink r:id="rId15" w:history="1">
        <w:r w:rsidRPr="0095371F">
          <w:rPr>
            <w:sz w:val="24"/>
            <w:szCs w:val="24"/>
            <w:lang w:val="de-DE"/>
          </w:rPr>
          <w:t>www.stihl-tirol.at</w:t>
        </w:r>
      </w:hyperlink>
    </w:p>
    <w:sectPr w:rsidR="00D533AA" w:rsidSect="008A6EA2">
      <w:headerReference w:type="default" r:id="rId16"/>
      <w:type w:val="continuous"/>
      <w:pgSz w:w="11900" w:h="16840"/>
      <w:pgMar w:top="1417" w:right="1417" w:bottom="1134" w:left="1417" w:header="0" w:footer="85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B3A0EF" w14:textId="77777777" w:rsidR="00BD5C51" w:rsidRDefault="00BD5C51" w:rsidP="00B00E08">
      <w:r>
        <w:separator/>
      </w:r>
    </w:p>
  </w:endnote>
  <w:endnote w:type="continuationSeparator" w:id="0">
    <w:p w14:paraId="5D758D3E" w14:textId="77777777" w:rsidR="00BD5C51" w:rsidRDefault="00BD5C51" w:rsidP="00B00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IHL Contraface Text">
    <w:panose1 w:val="020B0503020202020102"/>
    <w:charset w:val="00"/>
    <w:family w:val="swiss"/>
    <w:notTrueType/>
    <w:pitch w:val="variable"/>
    <w:sig w:usb0="4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1BC54" w14:textId="77777777" w:rsidR="00295E0F" w:rsidRDefault="00295E0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3EF0B" w14:textId="32092F96" w:rsidR="00AA2C9C" w:rsidRPr="00A25593" w:rsidRDefault="00B70428" w:rsidP="00122F70">
    <w:pPr>
      <w:pStyle w:val="Fuzeile"/>
      <w:jc w:val="center"/>
      <w:rPr>
        <w:color w:val="FFFFFF" w:themeColor="background1"/>
      </w:rPr>
    </w:pPr>
    <w:r w:rsidRPr="00A25593">
      <w:rPr>
        <w:color w:val="FFFFFF" w:themeColor="background1"/>
      </w:rPr>
      <w:fldChar w:fldCharType="begin"/>
    </w:r>
    <w:r w:rsidRPr="00A25593">
      <w:rPr>
        <w:color w:val="FFFFFF" w:themeColor="background1"/>
      </w:rPr>
      <w:instrText xml:space="preserve"> PAGE  \* Arabic  \* MERGEFORMAT </w:instrText>
    </w:r>
    <w:r w:rsidRPr="00A25593">
      <w:rPr>
        <w:color w:val="FFFFFF" w:themeColor="background1"/>
      </w:rPr>
      <w:fldChar w:fldCharType="separate"/>
    </w:r>
    <w:r w:rsidR="00547E0A">
      <w:rPr>
        <w:noProof/>
        <w:color w:val="FFFFFF" w:themeColor="background1"/>
      </w:rPr>
      <w:t>3</w:t>
    </w:r>
    <w:r w:rsidRPr="00A25593">
      <w:rPr>
        <w:color w:val="FFFFFF" w:themeColor="background1"/>
      </w:rPr>
      <w:fldChar w:fldCharType="end"/>
    </w:r>
    <w:r w:rsidRPr="00A25593">
      <w:rPr>
        <w:color w:val="FFFFFF" w:themeColor="background1"/>
      </w:rPr>
      <w:t>/</w:t>
    </w:r>
    <w:r w:rsidR="00D34478" w:rsidRPr="00A25593">
      <w:rPr>
        <w:color w:val="FFFFFF" w:themeColor="background1"/>
      </w:rPr>
      <w:fldChar w:fldCharType="begin"/>
    </w:r>
    <w:r w:rsidR="00D34478" w:rsidRPr="00A25593">
      <w:rPr>
        <w:color w:val="FFFFFF" w:themeColor="background1"/>
      </w:rPr>
      <w:instrText xml:space="preserve"> NUMPAGES  \* Arabic  \* MERGEFORMAT </w:instrText>
    </w:r>
    <w:r w:rsidR="00D34478" w:rsidRPr="00A25593">
      <w:rPr>
        <w:color w:val="FFFFFF" w:themeColor="background1"/>
      </w:rPr>
      <w:fldChar w:fldCharType="separate"/>
    </w:r>
    <w:r w:rsidR="00547E0A">
      <w:rPr>
        <w:noProof/>
        <w:color w:val="FFFFFF" w:themeColor="background1"/>
      </w:rPr>
      <w:t>6</w:t>
    </w:r>
    <w:r w:rsidR="00D34478" w:rsidRPr="00A25593">
      <w:rPr>
        <w:noProof/>
        <w:color w:val="FFFFFF" w:themeColor="background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114DA" w14:textId="72521E0A" w:rsidR="006807B1" w:rsidRPr="00122F70" w:rsidRDefault="00B70428" w:rsidP="00725334">
    <w:pPr>
      <w:pStyle w:val="Fuzeile"/>
      <w:tabs>
        <w:tab w:val="center" w:pos="4532"/>
        <w:tab w:val="right" w:pos="9064"/>
      </w:tabs>
    </w:pPr>
    <w:r w:rsidRPr="00152D1F">
      <w:rPr>
        <w:color w:val="FFFFFF" w:themeColor="background1"/>
      </w:rPr>
      <w:t>/</w:t>
    </w:r>
    <w:r w:rsidR="00614556" w:rsidRPr="00152D1F">
      <w:rPr>
        <w:color w:val="FFFFFF" w:themeColor="background1"/>
      </w:rPr>
      <w:fldChar w:fldCharType="begin"/>
    </w:r>
    <w:r w:rsidR="00614556" w:rsidRPr="00152D1F">
      <w:rPr>
        <w:color w:val="FFFFFF" w:themeColor="background1"/>
      </w:rPr>
      <w:instrText xml:space="preserve"> NUMPAGES  \* Arabic  \* MERGEFORMAT </w:instrText>
    </w:r>
    <w:r w:rsidR="00614556" w:rsidRPr="00152D1F">
      <w:rPr>
        <w:color w:val="FFFFFF" w:themeColor="background1"/>
      </w:rPr>
      <w:fldChar w:fldCharType="separate"/>
    </w:r>
    <w:r w:rsidR="00547E0A">
      <w:rPr>
        <w:noProof/>
        <w:color w:val="FFFFFF" w:themeColor="background1"/>
      </w:rPr>
      <w:t>6</w:t>
    </w:r>
    <w:r w:rsidR="00614556" w:rsidRPr="00152D1F">
      <w:rPr>
        <w:noProof/>
        <w:color w:val="FFFFFF" w:themeColor="background1"/>
      </w:rPr>
      <w:fldChar w:fldCharType="end"/>
    </w:r>
    <w:r w:rsidR="00725334">
      <w:rPr>
        <w:noProof/>
        <w:color w:val="FFFFFF" w:themeColor="background1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58D450" w14:textId="77777777" w:rsidR="00BD5C51" w:rsidRDefault="00BD5C51" w:rsidP="00B00E08">
      <w:r>
        <w:separator/>
      </w:r>
    </w:p>
  </w:footnote>
  <w:footnote w:type="continuationSeparator" w:id="0">
    <w:p w14:paraId="4211060F" w14:textId="77777777" w:rsidR="00BD5C51" w:rsidRDefault="00BD5C51" w:rsidP="00B00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A204F" w14:textId="77777777" w:rsidR="00295E0F" w:rsidRDefault="00295E0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91272" w14:textId="77777777" w:rsidR="00295E0F" w:rsidRDefault="00295E0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13867" w14:textId="77777777" w:rsidR="00F33CC7" w:rsidRDefault="007A3F2A">
    <w:pPr>
      <w:pStyle w:val="Kopfzeile"/>
    </w:pPr>
    <w:r>
      <w:rPr>
        <w:noProof/>
      </w:rPr>
      <w:pict w14:anchorId="073777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left:0;text-align:left;margin-left:-71.25pt;margin-top:.75pt;width:593.6pt;height:840pt;z-index:-251658240;mso-position-horizontal-relative:text;mso-position-vertical-relative:text;mso-width-relative:page;mso-height-relative:page">
          <v:imagedata r:id="rId1" o:title="STIHLTirol_Geschäftsausstattung_Briefbogen_Press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C9D6CB" w14:textId="77777777" w:rsidR="00DF69BD" w:rsidRDefault="00725334">
    <w:pPr>
      <w:pStyle w:val="Kopfzeile"/>
    </w:pPr>
    <w:r>
      <w:rPr>
        <w:noProof/>
        <w:lang w:val="de-AT" w:eastAsia="de-AT"/>
      </w:rPr>
      <w:drawing>
        <wp:anchor distT="0" distB="0" distL="114300" distR="114300" simplePos="0" relativeHeight="251657216" behindDoc="1" locked="0" layoutInCell="1" allowOverlap="1" wp14:anchorId="75EFD44B" wp14:editId="0CB031F1">
          <wp:simplePos x="0" y="0"/>
          <wp:positionH relativeFrom="column">
            <wp:posOffset>-914400</wp:posOffset>
          </wp:positionH>
          <wp:positionV relativeFrom="paragraph">
            <wp:posOffset>-13970</wp:posOffset>
          </wp:positionV>
          <wp:extent cx="7559040" cy="10692384"/>
          <wp:effectExtent l="0" t="0" r="10160" b="1270"/>
          <wp:wrapNone/>
          <wp:docPr id="1854060971" name="Grafik 18540609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IHLTirol_Geschäftsausstattung_Briefbogen_Seite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23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2368D60A"/>
    <w:lvl w:ilvl="0">
      <w:start w:val="1"/>
      <w:numFmt w:val="lowerLetter"/>
      <w:pStyle w:val="Listennummer2"/>
      <w:lvlText w:val="%1."/>
      <w:lvlJc w:val="left"/>
      <w:pPr>
        <w:ind w:left="643" w:hanging="360"/>
      </w:pPr>
    </w:lvl>
  </w:abstractNum>
  <w:abstractNum w:abstractNumId="1" w15:restartNumberingAfterBreak="0">
    <w:nsid w:val="FFFFFF82"/>
    <w:multiLevelType w:val="singleLevel"/>
    <w:tmpl w:val="514C64B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34E8052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475E5E7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14"/>
    <w:multiLevelType w:val="singleLevel"/>
    <w:tmpl w:val="C01A57DE"/>
    <w:lvl w:ilvl="0">
      <w:start w:val="1"/>
      <w:numFmt w:val="bullet"/>
      <w:pStyle w:val="Table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80F5931"/>
    <w:multiLevelType w:val="hybridMultilevel"/>
    <w:tmpl w:val="9ECEDD30"/>
    <w:lvl w:ilvl="0" w:tplc="21A40FAC">
      <w:start w:val="1"/>
      <w:numFmt w:val="decimal"/>
      <w:pStyle w:val="Listennummer"/>
      <w:lvlText w:val="%1."/>
      <w:lvlJc w:val="left"/>
      <w:pPr>
        <w:ind w:left="862" w:hanging="360"/>
      </w:pPr>
    </w:lvl>
    <w:lvl w:ilvl="1" w:tplc="04070019">
      <w:start w:val="1"/>
      <w:numFmt w:val="lowerLetter"/>
      <w:lvlText w:val="%2."/>
      <w:lvlJc w:val="left"/>
      <w:pPr>
        <w:ind w:left="1582" w:hanging="360"/>
      </w:pPr>
    </w:lvl>
    <w:lvl w:ilvl="2" w:tplc="0407001B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EF00F51"/>
    <w:multiLevelType w:val="hybridMultilevel"/>
    <w:tmpl w:val="570CBB2E"/>
    <w:lvl w:ilvl="0" w:tplc="7018D52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F742BE3"/>
    <w:multiLevelType w:val="multilevel"/>
    <w:tmpl w:val="EC0C2F48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08675247">
    <w:abstractNumId w:val="3"/>
  </w:num>
  <w:num w:numId="2" w16cid:durableId="1746881225">
    <w:abstractNumId w:val="5"/>
  </w:num>
  <w:num w:numId="3" w16cid:durableId="1945963957">
    <w:abstractNumId w:val="2"/>
  </w:num>
  <w:num w:numId="4" w16cid:durableId="1720785218">
    <w:abstractNumId w:val="1"/>
  </w:num>
  <w:num w:numId="5" w16cid:durableId="704255006">
    <w:abstractNumId w:val="0"/>
  </w:num>
  <w:num w:numId="6" w16cid:durableId="1496412615">
    <w:abstractNumId w:val="7"/>
  </w:num>
  <w:num w:numId="7" w16cid:durableId="561449460">
    <w:abstractNumId w:val="4"/>
  </w:num>
  <w:num w:numId="8" w16cid:durableId="1047217570">
    <w:abstractNumId w:val="6"/>
  </w:num>
  <w:num w:numId="9" w16cid:durableId="2491205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hyphenationZone w:val="425"/>
  <w:doNotShadeFormData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C51"/>
    <w:rsid w:val="0000392E"/>
    <w:rsid w:val="000110E9"/>
    <w:rsid w:val="0001244D"/>
    <w:rsid w:val="00012BC3"/>
    <w:rsid w:val="00013199"/>
    <w:rsid w:val="00014580"/>
    <w:rsid w:val="00017DF8"/>
    <w:rsid w:val="00031159"/>
    <w:rsid w:val="00033C35"/>
    <w:rsid w:val="00045F77"/>
    <w:rsid w:val="000560C1"/>
    <w:rsid w:val="0005673A"/>
    <w:rsid w:val="000602B3"/>
    <w:rsid w:val="00066D7F"/>
    <w:rsid w:val="000771AE"/>
    <w:rsid w:val="000831CE"/>
    <w:rsid w:val="00083C25"/>
    <w:rsid w:val="000915F1"/>
    <w:rsid w:val="000A3BF5"/>
    <w:rsid w:val="000A6DF6"/>
    <w:rsid w:val="000B384C"/>
    <w:rsid w:val="000B424E"/>
    <w:rsid w:val="000C7AD5"/>
    <w:rsid w:val="000D0A92"/>
    <w:rsid w:val="000D3D52"/>
    <w:rsid w:val="000E06A8"/>
    <w:rsid w:val="000E268B"/>
    <w:rsid w:val="000F06A9"/>
    <w:rsid w:val="00100E35"/>
    <w:rsid w:val="001019DC"/>
    <w:rsid w:val="001029DF"/>
    <w:rsid w:val="001044A4"/>
    <w:rsid w:val="00105218"/>
    <w:rsid w:val="00105AF8"/>
    <w:rsid w:val="0010747A"/>
    <w:rsid w:val="00122F70"/>
    <w:rsid w:val="00131C6C"/>
    <w:rsid w:val="001320F1"/>
    <w:rsid w:val="0014131B"/>
    <w:rsid w:val="00152D1F"/>
    <w:rsid w:val="00156FA0"/>
    <w:rsid w:val="00160F12"/>
    <w:rsid w:val="00162043"/>
    <w:rsid w:val="001717D2"/>
    <w:rsid w:val="0017289F"/>
    <w:rsid w:val="001B1E9B"/>
    <w:rsid w:val="001B505F"/>
    <w:rsid w:val="001C0D00"/>
    <w:rsid w:val="001D0A55"/>
    <w:rsid w:val="001D0F08"/>
    <w:rsid w:val="001D4415"/>
    <w:rsid w:val="001E0E5E"/>
    <w:rsid w:val="001E35DC"/>
    <w:rsid w:val="001F0449"/>
    <w:rsid w:val="001F6F9B"/>
    <w:rsid w:val="00200CCC"/>
    <w:rsid w:val="00206F8D"/>
    <w:rsid w:val="00207A8A"/>
    <w:rsid w:val="0021221F"/>
    <w:rsid w:val="002159FB"/>
    <w:rsid w:val="00222264"/>
    <w:rsid w:val="00232D9F"/>
    <w:rsid w:val="00233EA3"/>
    <w:rsid w:val="00235343"/>
    <w:rsid w:val="00235C74"/>
    <w:rsid w:val="00242F5A"/>
    <w:rsid w:val="002448D8"/>
    <w:rsid w:val="00252EE9"/>
    <w:rsid w:val="00253D39"/>
    <w:rsid w:val="0026202F"/>
    <w:rsid w:val="00263105"/>
    <w:rsid w:val="00265045"/>
    <w:rsid w:val="00272E06"/>
    <w:rsid w:val="00283DC6"/>
    <w:rsid w:val="002845B3"/>
    <w:rsid w:val="00290A45"/>
    <w:rsid w:val="002932E4"/>
    <w:rsid w:val="00295E0F"/>
    <w:rsid w:val="002A2170"/>
    <w:rsid w:val="002A7D66"/>
    <w:rsid w:val="002C08B4"/>
    <w:rsid w:val="002C2160"/>
    <w:rsid w:val="002C4D61"/>
    <w:rsid w:val="002C7A9C"/>
    <w:rsid w:val="002D16AC"/>
    <w:rsid w:val="002E225C"/>
    <w:rsid w:val="002F131D"/>
    <w:rsid w:val="002F7E44"/>
    <w:rsid w:val="003103D9"/>
    <w:rsid w:val="00310F7F"/>
    <w:rsid w:val="00313579"/>
    <w:rsid w:val="0032569D"/>
    <w:rsid w:val="00330E24"/>
    <w:rsid w:val="00334018"/>
    <w:rsid w:val="0033413B"/>
    <w:rsid w:val="003342E8"/>
    <w:rsid w:val="003354D2"/>
    <w:rsid w:val="00344882"/>
    <w:rsid w:val="00347570"/>
    <w:rsid w:val="00351224"/>
    <w:rsid w:val="0035355D"/>
    <w:rsid w:val="00357826"/>
    <w:rsid w:val="0037400E"/>
    <w:rsid w:val="003752E5"/>
    <w:rsid w:val="0038132A"/>
    <w:rsid w:val="003826A6"/>
    <w:rsid w:val="003834CC"/>
    <w:rsid w:val="0038441A"/>
    <w:rsid w:val="00386909"/>
    <w:rsid w:val="00387D24"/>
    <w:rsid w:val="003906F0"/>
    <w:rsid w:val="003974DE"/>
    <w:rsid w:val="003A209C"/>
    <w:rsid w:val="003A35A3"/>
    <w:rsid w:val="003A7954"/>
    <w:rsid w:val="003B0EE0"/>
    <w:rsid w:val="003B0FF2"/>
    <w:rsid w:val="003C0326"/>
    <w:rsid w:val="003D1662"/>
    <w:rsid w:val="003D4CAF"/>
    <w:rsid w:val="003E0ED2"/>
    <w:rsid w:val="003F0217"/>
    <w:rsid w:val="003F2743"/>
    <w:rsid w:val="00402BC6"/>
    <w:rsid w:val="00403BC0"/>
    <w:rsid w:val="0040522F"/>
    <w:rsid w:val="00410760"/>
    <w:rsid w:val="004147C9"/>
    <w:rsid w:val="00414AAD"/>
    <w:rsid w:val="00417DE6"/>
    <w:rsid w:val="00421659"/>
    <w:rsid w:val="00421CDE"/>
    <w:rsid w:val="00423309"/>
    <w:rsid w:val="0043273D"/>
    <w:rsid w:val="00434AB2"/>
    <w:rsid w:val="00450CEA"/>
    <w:rsid w:val="00472D5D"/>
    <w:rsid w:val="00472D75"/>
    <w:rsid w:val="0047773D"/>
    <w:rsid w:val="004802A7"/>
    <w:rsid w:val="0048371E"/>
    <w:rsid w:val="00483F43"/>
    <w:rsid w:val="00487A26"/>
    <w:rsid w:val="004916B5"/>
    <w:rsid w:val="00491C62"/>
    <w:rsid w:val="00493DC3"/>
    <w:rsid w:val="0049742B"/>
    <w:rsid w:val="00497B3A"/>
    <w:rsid w:val="004A2418"/>
    <w:rsid w:val="004A24B4"/>
    <w:rsid w:val="004B1F66"/>
    <w:rsid w:val="004B3BE6"/>
    <w:rsid w:val="004D56FB"/>
    <w:rsid w:val="004E2C4F"/>
    <w:rsid w:val="004E596D"/>
    <w:rsid w:val="004F2DCA"/>
    <w:rsid w:val="004F347D"/>
    <w:rsid w:val="004F3D8B"/>
    <w:rsid w:val="004F3EAD"/>
    <w:rsid w:val="005025C6"/>
    <w:rsid w:val="005044A9"/>
    <w:rsid w:val="005050F6"/>
    <w:rsid w:val="00513344"/>
    <w:rsid w:val="005161D3"/>
    <w:rsid w:val="0051680C"/>
    <w:rsid w:val="005178E4"/>
    <w:rsid w:val="005210BA"/>
    <w:rsid w:val="0052455A"/>
    <w:rsid w:val="00530484"/>
    <w:rsid w:val="00533150"/>
    <w:rsid w:val="0053674B"/>
    <w:rsid w:val="00547E0A"/>
    <w:rsid w:val="005501D1"/>
    <w:rsid w:val="005541BF"/>
    <w:rsid w:val="00556E94"/>
    <w:rsid w:val="005609AD"/>
    <w:rsid w:val="00562E13"/>
    <w:rsid w:val="005634BF"/>
    <w:rsid w:val="0057373C"/>
    <w:rsid w:val="005915D9"/>
    <w:rsid w:val="00593E78"/>
    <w:rsid w:val="005A0741"/>
    <w:rsid w:val="005A26C6"/>
    <w:rsid w:val="005B4D14"/>
    <w:rsid w:val="005C131C"/>
    <w:rsid w:val="005C2806"/>
    <w:rsid w:val="005C2962"/>
    <w:rsid w:val="005C555B"/>
    <w:rsid w:val="005C77C1"/>
    <w:rsid w:val="005D1119"/>
    <w:rsid w:val="005D1AFE"/>
    <w:rsid w:val="005E7CC6"/>
    <w:rsid w:val="005F2BFC"/>
    <w:rsid w:val="005F2D35"/>
    <w:rsid w:val="005F4ABF"/>
    <w:rsid w:val="00606F71"/>
    <w:rsid w:val="006135DD"/>
    <w:rsid w:val="00614556"/>
    <w:rsid w:val="00625E10"/>
    <w:rsid w:val="00631301"/>
    <w:rsid w:val="0063190C"/>
    <w:rsid w:val="006322E2"/>
    <w:rsid w:val="00635DD8"/>
    <w:rsid w:val="006420DD"/>
    <w:rsid w:val="00642859"/>
    <w:rsid w:val="00643F5D"/>
    <w:rsid w:val="00654584"/>
    <w:rsid w:val="00665509"/>
    <w:rsid w:val="00675EBC"/>
    <w:rsid w:val="006807B1"/>
    <w:rsid w:val="006832AC"/>
    <w:rsid w:val="00686803"/>
    <w:rsid w:val="006912EE"/>
    <w:rsid w:val="00691C47"/>
    <w:rsid w:val="00695E3A"/>
    <w:rsid w:val="006A24D0"/>
    <w:rsid w:val="006A71A8"/>
    <w:rsid w:val="006B242C"/>
    <w:rsid w:val="006B4A72"/>
    <w:rsid w:val="006B664D"/>
    <w:rsid w:val="006C0DBE"/>
    <w:rsid w:val="006C3D20"/>
    <w:rsid w:val="006C40A3"/>
    <w:rsid w:val="006C57D5"/>
    <w:rsid w:val="006C6D46"/>
    <w:rsid w:val="006D225E"/>
    <w:rsid w:val="006D2297"/>
    <w:rsid w:val="006E61B4"/>
    <w:rsid w:val="006E692A"/>
    <w:rsid w:val="006F1850"/>
    <w:rsid w:val="006F5139"/>
    <w:rsid w:val="006F6369"/>
    <w:rsid w:val="006F7226"/>
    <w:rsid w:val="00703251"/>
    <w:rsid w:val="00711EB9"/>
    <w:rsid w:val="00721414"/>
    <w:rsid w:val="00725334"/>
    <w:rsid w:val="00725B5F"/>
    <w:rsid w:val="00731F6B"/>
    <w:rsid w:val="00732A50"/>
    <w:rsid w:val="00733ED2"/>
    <w:rsid w:val="00740C60"/>
    <w:rsid w:val="007421BB"/>
    <w:rsid w:val="00757D4D"/>
    <w:rsid w:val="007610BE"/>
    <w:rsid w:val="00761D3E"/>
    <w:rsid w:val="00764A2D"/>
    <w:rsid w:val="007674DC"/>
    <w:rsid w:val="00770E8D"/>
    <w:rsid w:val="00773513"/>
    <w:rsid w:val="00776498"/>
    <w:rsid w:val="00776D6A"/>
    <w:rsid w:val="00780B29"/>
    <w:rsid w:val="007866A8"/>
    <w:rsid w:val="00787B38"/>
    <w:rsid w:val="007912F8"/>
    <w:rsid w:val="00793E97"/>
    <w:rsid w:val="007946A4"/>
    <w:rsid w:val="00795684"/>
    <w:rsid w:val="00796DEC"/>
    <w:rsid w:val="00796E47"/>
    <w:rsid w:val="007A2957"/>
    <w:rsid w:val="007A3F2A"/>
    <w:rsid w:val="007A4D3F"/>
    <w:rsid w:val="007B0119"/>
    <w:rsid w:val="007B555F"/>
    <w:rsid w:val="007C0177"/>
    <w:rsid w:val="007C05B2"/>
    <w:rsid w:val="007D013C"/>
    <w:rsid w:val="007E3010"/>
    <w:rsid w:val="007E390C"/>
    <w:rsid w:val="007E3FCE"/>
    <w:rsid w:val="007E404E"/>
    <w:rsid w:val="007E4E0D"/>
    <w:rsid w:val="008016CB"/>
    <w:rsid w:val="00807761"/>
    <w:rsid w:val="00811998"/>
    <w:rsid w:val="00830BCE"/>
    <w:rsid w:val="00832DC8"/>
    <w:rsid w:val="00833445"/>
    <w:rsid w:val="00833B68"/>
    <w:rsid w:val="008369BF"/>
    <w:rsid w:val="00837C11"/>
    <w:rsid w:val="008455A8"/>
    <w:rsid w:val="008547E4"/>
    <w:rsid w:val="00857C47"/>
    <w:rsid w:val="00865AB2"/>
    <w:rsid w:val="008845C2"/>
    <w:rsid w:val="00890F9E"/>
    <w:rsid w:val="0089189D"/>
    <w:rsid w:val="00891C17"/>
    <w:rsid w:val="008A1FBE"/>
    <w:rsid w:val="008A23ED"/>
    <w:rsid w:val="008A3806"/>
    <w:rsid w:val="008A41C4"/>
    <w:rsid w:val="008A6EA2"/>
    <w:rsid w:val="008B6FA0"/>
    <w:rsid w:val="008C37E7"/>
    <w:rsid w:val="008C3EC2"/>
    <w:rsid w:val="008C5201"/>
    <w:rsid w:val="008C5A72"/>
    <w:rsid w:val="008D1074"/>
    <w:rsid w:val="008E47A4"/>
    <w:rsid w:val="008E65FE"/>
    <w:rsid w:val="008F0554"/>
    <w:rsid w:val="008F5A31"/>
    <w:rsid w:val="008F6C6F"/>
    <w:rsid w:val="008F7EB0"/>
    <w:rsid w:val="00904C13"/>
    <w:rsid w:val="0090550E"/>
    <w:rsid w:val="00906288"/>
    <w:rsid w:val="0091422D"/>
    <w:rsid w:val="00915D79"/>
    <w:rsid w:val="00917140"/>
    <w:rsid w:val="00923B56"/>
    <w:rsid w:val="0093306C"/>
    <w:rsid w:val="00937FBD"/>
    <w:rsid w:val="00952663"/>
    <w:rsid w:val="0095371F"/>
    <w:rsid w:val="00953E67"/>
    <w:rsid w:val="00954A27"/>
    <w:rsid w:val="00963FF9"/>
    <w:rsid w:val="00964983"/>
    <w:rsid w:val="00964C3C"/>
    <w:rsid w:val="009668D0"/>
    <w:rsid w:val="009700D9"/>
    <w:rsid w:val="00973A7D"/>
    <w:rsid w:val="00973E3B"/>
    <w:rsid w:val="00977C35"/>
    <w:rsid w:val="00981169"/>
    <w:rsid w:val="00993405"/>
    <w:rsid w:val="00994D07"/>
    <w:rsid w:val="00997F28"/>
    <w:rsid w:val="009A3D16"/>
    <w:rsid w:val="009A75AC"/>
    <w:rsid w:val="009B37FB"/>
    <w:rsid w:val="009B5D1C"/>
    <w:rsid w:val="009C2A52"/>
    <w:rsid w:val="009D6E3B"/>
    <w:rsid w:val="009E2F67"/>
    <w:rsid w:val="009F0DDB"/>
    <w:rsid w:val="009F2957"/>
    <w:rsid w:val="009F4AB0"/>
    <w:rsid w:val="009F591E"/>
    <w:rsid w:val="00A01412"/>
    <w:rsid w:val="00A07D0F"/>
    <w:rsid w:val="00A10E22"/>
    <w:rsid w:val="00A13ACA"/>
    <w:rsid w:val="00A16010"/>
    <w:rsid w:val="00A17EA7"/>
    <w:rsid w:val="00A250D6"/>
    <w:rsid w:val="00A25593"/>
    <w:rsid w:val="00A30E4D"/>
    <w:rsid w:val="00A37537"/>
    <w:rsid w:val="00A4074D"/>
    <w:rsid w:val="00A4634D"/>
    <w:rsid w:val="00A47640"/>
    <w:rsid w:val="00A478A1"/>
    <w:rsid w:val="00A563EF"/>
    <w:rsid w:val="00A604AF"/>
    <w:rsid w:val="00A632A7"/>
    <w:rsid w:val="00A81EC3"/>
    <w:rsid w:val="00A83942"/>
    <w:rsid w:val="00A8749D"/>
    <w:rsid w:val="00AA0652"/>
    <w:rsid w:val="00AA2B55"/>
    <w:rsid w:val="00AA2C9C"/>
    <w:rsid w:val="00AA3306"/>
    <w:rsid w:val="00AA5531"/>
    <w:rsid w:val="00AA7F15"/>
    <w:rsid w:val="00AB376F"/>
    <w:rsid w:val="00AB57A5"/>
    <w:rsid w:val="00AD3CA4"/>
    <w:rsid w:val="00AE61C6"/>
    <w:rsid w:val="00AF5463"/>
    <w:rsid w:val="00AF7B1C"/>
    <w:rsid w:val="00B00E08"/>
    <w:rsid w:val="00B0632F"/>
    <w:rsid w:val="00B11287"/>
    <w:rsid w:val="00B1217F"/>
    <w:rsid w:val="00B16AA3"/>
    <w:rsid w:val="00B17A63"/>
    <w:rsid w:val="00B17AE8"/>
    <w:rsid w:val="00B24BCE"/>
    <w:rsid w:val="00B2697B"/>
    <w:rsid w:val="00B34E6C"/>
    <w:rsid w:val="00B36E3D"/>
    <w:rsid w:val="00B46300"/>
    <w:rsid w:val="00B52108"/>
    <w:rsid w:val="00B532E0"/>
    <w:rsid w:val="00B57153"/>
    <w:rsid w:val="00B6632D"/>
    <w:rsid w:val="00B6701D"/>
    <w:rsid w:val="00B70428"/>
    <w:rsid w:val="00B714D8"/>
    <w:rsid w:val="00B900D0"/>
    <w:rsid w:val="00B928D5"/>
    <w:rsid w:val="00B97EEC"/>
    <w:rsid w:val="00BA1BC5"/>
    <w:rsid w:val="00BA7170"/>
    <w:rsid w:val="00BC74CE"/>
    <w:rsid w:val="00BD08C6"/>
    <w:rsid w:val="00BD210E"/>
    <w:rsid w:val="00BD53AA"/>
    <w:rsid w:val="00BD5C51"/>
    <w:rsid w:val="00BD6EF8"/>
    <w:rsid w:val="00BF04EE"/>
    <w:rsid w:val="00BF51E6"/>
    <w:rsid w:val="00C05D25"/>
    <w:rsid w:val="00C07316"/>
    <w:rsid w:val="00C07721"/>
    <w:rsid w:val="00C10ABA"/>
    <w:rsid w:val="00C149A7"/>
    <w:rsid w:val="00C3531C"/>
    <w:rsid w:val="00C359B6"/>
    <w:rsid w:val="00C4111D"/>
    <w:rsid w:val="00C417EA"/>
    <w:rsid w:val="00C42D62"/>
    <w:rsid w:val="00C44EF8"/>
    <w:rsid w:val="00C547B4"/>
    <w:rsid w:val="00C563E4"/>
    <w:rsid w:val="00C62FB7"/>
    <w:rsid w:val="00C72266"/>
    <w:rsid w:val="00C877DB"/>
    <w:rsid w:val="00C90C61"/>
    <w:rsid w:val="00C95024"/>
    <w:rsid w:val="00C95733"/>
    <w:rsid w:val="00C96662"/>
    <w:rsid w:val="00CA0234"/>
    <w:rsid w:val="00CA1039"/>
    <w:rsid w:val="00CA3443"/>
    <w:rsid w:val="00CA5E09"/>
    <w:rsid w:val="00CB0CA7"/>
    <w:rsid w:val="00CB193F"/>
    <w:rsid w:val="00CB6293"/>
    <w:rsid w:val="00CC09F5"/>
    <w:rsid w:val="00CC0CCD"/>
    <w:rsid w:val="00CC4BC4"/>
    <w:rsid w:val="00CE2648"/>
    <w:rsid w:val="00D05290"/>
    <w:rsid w:val="00D14406"/>
    <w:rsid w:val="00D2074B"/>
    <w:rsid w:val="00D237C2"/>
    <w:rsid w:val="00D34478"/>
    <w:rsid w:val="00D37045"/>
    <w:rsid w:val="00D417B3"/>
    <w:rsid w:val="00D42113"/>
    <w:rsid w:val="00D42799"/>
    <w:rsid w:val="00D42F08"/>
    <w:rsid w:val="00D44D7C"/>
    <w:rsid w:val="00D45F61"/>
    <w:rsid w:val="00D52D47"/>
    <w:rsid w:val="00D533AA"/>
    <w:rsid w:val="00D73AEB"/>
    <w:rsid w:val="00D77BCA"/>
    <w:rsid w:val="00D80E7E"/>
    <w:rsid w:val="00D975E5"/>
    <w:rsid w:val="00DA1F64"/>
    <w:rsid w:val="00DA41C2"/>
    <w:rsid w:val="00DB0759"/>
    <w:rsid w:val="00DC073E"/>
    <w:rsid w:val="00DD18D8"/>
    <w:rsid w:val="00DD5653"/>
    <w:rsid w:val="00DD6844"/>
    <w:rsid w:val="00DE1123"/>
    <w:rsid w:val="00DE5F21"/>
    <w:rsid w:val="00DE6E57"/>
    <w:rsid w:val="00DE72A3"/>
    <w:rsid w:val="00DF1666"/>
    <w:rsid w:val="00DF1D28"/>
    <w:rsid w:val="00DF2030"/>
    <w:rsid w:val="00DF69BD"/>
    <w:rsid w:val="00E031E6"/>
    <w:rsid w:val="00E15770"/>
    <w:rsid w:val="00E15DC1"/>
    <w:rsid w:val="00E31377"/>
    <w:rsid w:val="00E40668"/>
    <w:rsid w:val="00E4293C"/>
    <w:rsid w:val="00E45612"/>
    <w:rsid w:val="00E458AC"/>
    <w:rsid w:val="00E459DA"/>
    <w:rsid w:val="00E478F6"/>
    <w:rsid w:val="00E50296"/>
    <w:rsid w:val="00E54F09"/>
    <w:rsid w:val="00E604B3"/>
    <w:rsid w:val="00E6671C"/>
    <w:rsid w:val="00E73E5F"/>
    <w:rsid w:val="00E76BCA"/>
    <w:rsid w:val="00E824F7"/>
    <w:rsid w:val="00E922E7"/>
    <w:rsid w:val="00E945E1"/>
    <w:rsid w:val="00E96A63"/>
    <w:rsid w:val="00EA16D6"/>
    <w:rsid w:val="00EA4F8D"/>
    <w:rsid w:val="00EB3ACB"/>
    <w:rsid w:val="00EB4BC5"/>
    <w:rsid w:val="00ED2589"/>
    <w:rsid w:val="00ED70EE"/>
    <w:rsid w:val="00EE09E6"/>
    <w:rsid w:val="00EE269B"/>
    <w:rsid w:val="00EF053C"/>
    <w:rsid w:val="00F025F4"/>
    <w:rsid w:val="00F05B13"/>
    <w:rsid w:val="00F10DDC"/>
    <w:rsid w:val="00F10F24"/>
    <w:rsid w:val="00F11766"/>
    <w:rsid w:val="00F137F6"/>
    <w:rsid w:val="00F14982"/>
    <w:rsid w:val="00F16729"/>
    <w:rsid w:val="00F16C89"/>
    <w:rsid w:val="00F23EF8"/>
    <w:rsid w:val="00F33CC7"/>
    <w:rsid w:val="00F3507D"/>
    <w:rsid w:val="00F44CD1"/>
    <w:rsid w:val="00F450BA"/>
    <w:rsid w:val="00F46E51"/>
    <w:rsid w:val="00F47193"/>
    <w:rsid w:val="00F51CB4"/>
    <w:rsid w:val="00F54B51"/>
    <w:rsid w:val="00F55EA4"/>
    <w:rsid w:val="00F5611A"/>
    <w:rsid w:val="00F60183"/>
    <w:rsid w:val="00F635C2"/>
    <w:rsid w:val="00F64B6D"/>
    <w:rsid w:val="00F662D6"/>
    <w:rsid w:val="00F71624"/>
    <w:rsid w:val="00F72726"/>
    <w:rsid w:val="00F75972"/>
    <w:rsid w:val="00F7632F"/>
    <w:rsid w:val="00F77FC6"/>
    <w:rsid w:val="00F867C7"/>
    <w:rsid w:val="00F950B1"/>
    <w:rsid w:val="00F95489"/>
    <w:rsid w:val="00FA64FE"/>
    <w:rsid w:val="00FA6CF6"/>
    <w:rsid w:val="00FA7702"/>
    <w:rsid w:val="00FB3672"/>
    <w:rsid w:val="00FB7D1D"/>
    <w:rsid w:val="00FB7E7B"/>
    <w:rsid w:val="00FC3888"/>
    <w:rsid w:val="00FC7D9B"/>
    <w:rsid w:val="00FD15FB"/>
    <w:rsid w:val="00FD3D89"/>
    <w:rsid w:val="00FE52D4"/>
    <w:rsid w:val="00FF15AA"/>
    <w:rsid w:val="00FF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  <w14:docId w14:val="3112E6D6"/>
  <w15:docId w15:val="{CF9EF4B9-04AE-46CB-886F-1CF7F5493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GB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8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</w:pPr>
    <w:rPr>
      <w:rFonts w:ascii="Arial" w:eastAsia="Times New Roman" w:hAnsi="Arial" w:cs="Arial"/>
      <w:bdr w:val="none" w:sz="0" w:space="0" w:color="auto"/>
      <w:lang w:eastAsia="fr-FR"/>
    </w:rPr>
  </w:style>
  <w:style w:type="paragraph" w:styleId="berschrift1">
    <w:name w:val="heading 1"/>
    <w:aliases w:val="FLO-CERT Heading 1"/>
    <w:basedOn w:val="Standard"/>
    <w:next w:val="Standard"/>
    <w:link w:val="berschrift1Zchn"/>
    <w:uiPriority w:val="9"/>
    <w:qFormat/>
    <w:rsid w:val="00421659"/>
    <w:pPr>
      <w:keepNext/>
      <w:keepLines/>
      <w:numPr>
        <w:numId w:val="6"/>
      </w:numPr>
      <w:pBdr>
        <w:top w:val="nil"/>
        <w:left w:val="nil"/>
        <w:bottom w:val="nil"/>
        <w:right w:val="nil"/>
        <w:between w:val="nil"/>
        <w:bar w:val="nil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C1D12A" w:themeColor="accent1" w:themeShade="BF"/>
      <w:sz w:val="28"/>
      <w:szCs w:val="28"/>
      <w:bdr w:val="nil"/>
      <w:lang w:eastAsia="en-US"/>
    </w:rPr>
  </w:style>
  <w:style w:type="paragraph" w:styleId="berschrift2">
    <w:name w:val="heading 2"/>
    <w:aliases w:val="FLO-CERT Heading 2"/>
    <w:basedOn w:val="berschrift1"/>
    <w:next w:val="Standard"/>
    <w:link w:val="berschrift2Zchn"/>
    <w:uiPriority w:val="9"/>
    <w:qFormat/>
    <w:rsid w:val="00787B38"/>
    <w:pPr>
      <w:numPr>
        <w:ilvl w:val="1"/>
      </w:numPr>
      <w:spacing w:before="200"/>
      <w:outlineLvl w:val="1"/>
    </w:pPr>
    <w:rPr>
      <w:sz w:val="26"/>
      <w:szCs w:val="26"/>
    </w:rPr>
  </w:style>
  <w:style w:type="paragraph" w:styleId="berschrift3">
    <w:name w:val="heading 3"/>
    <w:aliases w:val="FLO-CERT Heading 3"/>
    <w:basedOn w:val="Standard"/>
    <w:next w:val="Standard"/>
    <w:link w:val="berschrift3Zchn"/>
    <w:uiPriority w:val="9"/>
    <w:qFormat/>
    <w:rsid w:val="00787B38"/>
    <w:pPr>
      <w:keepNext/>
      <w:keepLines/>
      <w:numPr>
        <w:ilvl w:val="2"/>
        <w:numId w:val="6"/>
      </w:numPr>
      <w:pBdr>
        <w:top w:val="nil"/>
        <w:left w:val="nil"/>
        <w:bottom w:val="nil"/>
        <w:right w:val="nil"/>
        <w:between w:val="nil"/>
        <w:bar w:val="nil"/>
      </w:pBd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818C1B" w:themeColor="accent2"/>
      <w:sz w:val="24"/>
      <w:szCs w:val="24"/>
      <w:bdr w:val="nil"/>
      <w:lang w:eastAsia="en-US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787B38"/>
    <w:pPr>
      <w:keepNext/>
      <w:keepLines/>
      <w:numPr>
        <w:ilvl w:val="3"/>
        <w:numId w:val="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color w:val="636466" w:themeColor="background2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122F70"/>
    <w:pPr>
      <w:keepNext/>
      <w:keepLines/>
      <w:numPr>
        <w:ilvl w:val="4"/>
        <w:numId w:val="6"/>
      </w:numPr>
      <w:spacing w:before="180" w:after="0"/>
      <w:outlineLvl w:val="4"/>
    </w:pPr>
    <w:rPr>
      <w:rFonts w:asciiTheme="majorHAnsi" w:eastAsiaTheme="majorEastAsia" w:hAnsiTheme="majorHAnsi" w:cstheme="majorBidi"/>
      <w:b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787B38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808B1C" w:themeColor="accent1" w:themeShade="7F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122F70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22F70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122F70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rsid w:val="00D237C2"/>
    <w:rPr>
      <w:color w:val="0000FF"/>
      <w:u w:val="single"/>
    </w:rPr>
  </w:style>
  <w:style w:type="paragraph" w:customStyle="1" w:styleId="HeaderFooter">
    <w:name w:val="Header &amp; Footer"/>
    <w:rsid w:val="00787B38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Body">
    <w:name w:val="Body"/>
    <w:uiPriority w:val="99"/>
    <w:rsid w:val="00787B38"/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character" w:customStyle="1" w:styleId="None">
    <w:name w:val="None"/>
    <w:rsid w:val="00787B38"/>
  </w:style>
  <w:style w:type="character" w:customStyle="1" w:styleId="Hyperlink0">
    <w:name w:val="Hyperlink.0"/>
    <w:basedOn w:val="None"/>
    <w:rsid w:val="00787B38"/>
    <w:rPr>
      <w:sz w:val="20"/>
      <w:szCs w:val="20"/>
      <w:u w:val="single"/>
      <w:lang w:val="en-US"/>
    </w:rPr>
  </w:style>
  <w:style w:type="paragraph" w:styleId="Kopfzeile">
    <w:name w:val="header"/>
    <w:basedOn w:val="Standard"/>
    <w:link w:val="KopfzeileZchn"/>
    <w:rsid w:val="00D237C2"/>
    <w:pPr>
      <w:tabs>
        <w:tab w:val="center" w:pos="4320"/>
        <w:tab w:val="right" w:pos="8640"/>
      </w:tabs>
      <w:spacing w:before="90" w:after="0"/>
      <w:contextualSpacing/>
      <w:jc w:val="right"/>
    </w:pPr>
    <w:rPr>
      <w:color w:val="C9CACC" w:themeColor="text2"/>
    </w:rPr>
  </w:style>
  <w:style w:type="character" w:customStyle="1" w:styleId="KopfzeileZchn">
    <w:name w:val="Kopfzeile Zchn"/>
    <w:basedOn w:val="Absatz-Standardschriftart"/>
    <w:link w:val="Kopfzeile"/>
    <w:rsid w:val="00D237C2"/>
    <w:rPr>
      <w:rFonts w:ascii="Arial" w:eastAsia="Times New Roman" w:hAnsi="Arial" w:cs="Arial"/>
      <w:color w:val="C9CACC" w:themeColor="text2"/>
      <w:bdr w:val="none" w:sz="0" w:space="0" w:color="auto"/>
      <w:lang w:val="en-US" w:eastAsia="fr-FR"/>
    </w:rPr>
  </w:style>
  <w:style w:type="paragraph" w:styleId="Fuzeile">
    <w:name w:val="footer"/>
    <w:basedOn w:val="Standard"/>
    <w:link w:val="FuzeileZchn"/>
    <w:uiPriority w:val="99"/>
    <w:rsid w:val="00122F70"/>
    <w:pPr>
      <w:tabs>
        <w:tab w:val="right" w:pos="11057"/>
      </w:tabs>
    </w:pPr>
    <w:rPr>
      <w:caps/>
      <w:color w:val="000000" w:themeColor="text1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122F70"/>
    <w:rPr>
      <w:rFonts w:ascii="Arial" w:eastAsia="Times New Roman" w:hAnsi="Arial" w:cs="Arial"/>
      <w:caps/>
      <w:color w:val="000000" w:themeColor="text1"/>
      <w:sz w:val="16"/>
      <w:bdr w:val="none" w:sz="0" w:space="0" w:color="auto"/>
      <w:lang w:val="en-US" w:eastAsia="fr-FR"/>
    </w:rPr>
  </w:style>
  <w:style w:type="paragraph" w:customStyle="1" w:styleId="BasicParagraph">
    <w:name w:val="[Basic Paragraph]"/>
    <w:basedOn w:val="Standard"/>
    <w:uiPriority w:val="99"/>
    <w:rsid w:val="00787B3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Sprechblasentext">
    <w:name w:val="Balloon Text"/>
    <w:basedOn w:val="Standard"/>
    <w:link w:val="SprechblasentextZchn"/>
    <w:rsid w:val="00D237C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D237C2"/>
    <w:rPr>
      <w:rFonts w:ascii="Tahoma" w:eastAsia="Times New Roman" w:hAnsi="Tahoma" w:cs="Tahoma"/>
      <w:sz w:val="16"/>
      <w:szCs w:val="16"/>
      <w:bdr w:val="none" w:sz="0" w:space="0" w:color="auto"/>
      <w:lang w:val="en-US" w:eastAsia="fr-FR"/>
    </w:rPr>
  </w:style>
  <w:style w:type="paragraph" w:styleId="Beschriftung">
    <w:name w:val="caption"/>
    <w:basedOn w:val="Standard"/>
    <w:next w:val="Standard"/>
    <w:link w:val="BeschriftungZchn"/>
    <w:semiHidden/>
    <w:unhideWhenUsed/>
    <w:qFormat/>
    <w:rsid w:val="00D237C2"/>
    <w:pPr>
      <w:spacing w:before="0" w:after="200"/>
    </w:pPr>
    <w:rPr>
      <w:b/>
      <w:bCs/>
      <w:color w:val="C9CACC" w:themeColor="text2"/>
      <w:sz w:val="18"/>
      <w:szCs w:val="18"/>
    </w:rPr>
  </w:style>
  <w:style w:type="character" w:customStyle="1" w:styleId="BeschriftungZchn">
    <w:name w:val="Beschriftung Zchn"/>
    <w:basedOn w:val="Absatz-Standardschriftart"/>
    <w:link w:val="Beschriftung"/>
    <w:semiHidden/>
    <w:rsid w:val="00D237C2"/>
    <w:rPr>
      <w:rFonts w:ascii="Arial" w:eastAsia="Times New Roman" w:hAnsi="Arial" w:cs="Arial"/>
      <w:b/>
      <w:bCs/>
      <w:color w:val="C9CACC" w:themeColor="text2"/>
      <w:sz w:val="18"/>
      <w:szCs w:val="18"/>
      <w:bdr w:val="none" w:sz="0" w:space="0" w:color="auto"/>
      <w:lang w:val="en-US" w:eastAsia="fr-FR"/>
    </w:rPr>
  </w:style>
  <w:style w:type="table" w:styleId="FarbigeSchattierung-Akzent2">
    <w:name w:val="Colorful Shading Accent 2"/>
    <w:aliases w:val="FLO-CERT Table Box,FLO-CERT BOX"/>
    <w:basedOn w:val="NormaleTabelle"/>
    <w:uiPriority w:val="71"/>
    <w:rsid w:val="006A24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Times New Roman" w:hAnsi="Arial" w:cs="Arial"/>
      <w:bdr w:val="none" w:sz="0" w:space="0" w:color="auto"/>
      <w:lang w:val="fr-FR" w:eastAsia="fr-FR"/>
    </w:rPr>
    <w:tblPr>
      <w:tblStyleRowBandSize w:val="1"/>
      <w:tblStyleColBandSize w:val="1"/>
      <w:tblInd w:w="119" w:type="dxa"/>
      <w:tblBorders>
        <w:top w:val="single" w:sz="48" w:space="0" w:color="D7E26E" w:themeColor="accent1"/>
        <w:insideH w:val="single" w:sz="6" w:space="0" w:color="FFFFFF" w:themeColor="background1"/>
        <w:insideV w:val="single" w:sz="6" w:space="0" w:color="FFFFFF" w:themeColor="background1"/>
      </w:tblBorders>
    </w:tblPr>
    <w:trPr>
      <w:cantSplit/>
    </w:trPr>
    <w:tcPr>
      <w:shd w:val="clear" w:color="auto" w:fill="F6F9E1" w:themeFill="accent1" w:themeFillTint="33"/>
    </w:tcPr>
    <w:tblStylePr w:type="firstRow">
      <w:pPr>
        <w:jc w:val="center"/>
      </w:pPr>
      <w:rPr>
        <w:b/>
        <w:bCs/>
        <w:color w:val="FFFFFF" w:themeColor="background1"/>
        <w:sz w:val="28"/>
      </w:rPr>
      <w:tblPr/>
      <w:tcPr>
        <w:tcBorders>
          <w:insideH w:val="nil"/>
          <w:insideV w:val="nil"/>
        </w:tcBorders>
        <w:shd w:val="clear" w:color="auto" w:fill="818C1B" w:themeFill="accent2"/>
        <w:vAlign w:val="center"/>
      </w:tcPr>
    </w:tblStylePr>
    <w:tblStylePr w:type="lastRow">
      <w:pPr>
        <w:jc w:val="center"/>
      </w:pPr>
      <w:rPr>
        <w:rFonts w:asciiTheme="minorHAnsi" w:hAnsiTheme="minorHAnsi"/>
        <w:b/>
        <w:bCs/>
        <w:color w:val="000000" w:themeColor="text1"/>
      </w:rPr>
      <w:tblPr/>
      <w:tcPr>
        <w:tcBorders>
          <w:insideH w:val="single" w:sz="6" w:space="0" w:color="FFFFFF" w:themeColor="background1"/>
          <w:insideV w:val="single" w:sz="6" w:space="0" w:color="FFFFFF" w:themeColor="background1"/>
        </w:tcBorders>
        <w:shd w:val="clear" w:color="auto" w:fill="818C1B" w:themeFill="accent2"/>
      </w:tcPr>
    </w:tblStylePr>
    <w:tblStylePr w:type="firstCol">
      <w:pPr>
        <w:jc w:val="center"/>
      </w:pPr>
      <w:rPr>
        <w:rFonts w:asciiTheme="minorHAnsi" w:hAnsiTheme="minorHAnsi"/>
        <w:b/>
        <w:color w:val="FFFFFF" w:themeColor="background1"/>
        <w:sz w:val="28"/>
      </w:rPr>
      <w:tblPr/>
      <w:tcPr>
        <w:tcBorders>
          <w:top w:val="single" w:sz="12" w:space="0" w:color="818C1B" w:themeColor="accent2"/>
          <w:left w:val="single" w:sz="12" w:space="0" w:color="818C1B" w:themeColor="accent2"/>
          <w:bottom w:val="nil"/>
          <w:right w:val="single" w:sz="12" w:space="0" w:color="818C1B" w:themeColor="accent2"/>
          <w:insideH w:val="single" w:sz="6" w:space="0" w:color="FFFFFF" w:themeColor="background1"/>
          <w:insideV w:val="single" w:sz="6" w:space="0" w:color="FFFFFF" w:themeColor="background1"/>
        </w:tcBorders>
        <w:shd w:val="clear" w:color="auto" w:fill="818C1B" w:themeFill="accent2"/>
        <w:vAlign w:val="center"/>
      </w:tcPr>
    </w:tblStylePr>
    <w:tblStylePr w:type="lastCol">
      <w:pPr>
        <w:jc w:val="center"/>
      </w:pPr>
      <w:rPr>
        <w:rFonts w:asciiTheme="majorHAnsi" w:hAnsiTheme="majorHAnsi"/>
        <w:b/>
        <w:color w:val="FFFFFF" w:themeColor="background1"/>
        <w:sz w:val="28"/>
      </w:rPr>
      <w:tblPr/>
      <w:tcPr>
        <w:tcBorders>
          <w:top w:val="nil"/>
          <w:left w:val="nil"/>
          <w:bottom w:val="nil"/>
          <w:right w:val="nil"/>
          <w:insideH w:val="single" w:sz="6" w:space="0" w:color="FFFFFF" w:themeColor="background1"/>
          <w:insideV w:val="single" w:sz="6" w:space="0" w:color="FFFFFF" w:themeColor="background1"/>
          <w:tl2br w:val="nil"/>
          <w:tr2bl w:val="nil"/>
        </w:tcBorders>
        <w:shd w:val="clear" w:color="auto" w:fill="818C1B" w:themeFill="accent2"/>
        <w:vAlign w:val="center"/>
      </w:tcPr>
    </w:tblStylePr>
    <w:tblStylePr w:type="band1Vert">
      <w:tblPr/>
      <w:tcPr>
        <w:shd w:val="clear" w:color="auto" w:fill="DFE88B" w:themeFill="accent2" w:themeFillTint="66"/>
      </w:tcPr>
    </w:tblStylePr>
    <w:tblStylePr w:type="band1Horz">
      <w:tblPr/>
      <w:tcPr>
        <w:shd w:val="clear" w:color="auto" w:fill="D8E36F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mentarzeichen">
    <w:name w:val="annotation reference"/>
    <w:basedOn w:val="Absatz-Standardschriftart"/>
    <w:rsid w:val="00D237C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237C2"/>
  </w:style>
  <w:style w:type="character" w:customStyle="1" w:styleId="KommentartextZchn">
    <w:name w:val="Kommentartext Zchn"/>
    <w:basedOn w:val="Absatz-Standardschriftart"/>
    <w:link w:val="Kommentartext"/>
    <w:rsid w:val="00D237C2"/>
    <w:rPr>
      <w:rFonts w:ascii="Arial" w:eastAsia="Times New Roman" w:hAnsi="Arial" w:cs="Arial"/>
      <w:bdr w:val="none" w:sz="0" w:space="0" w:color="auto"/>
      <w:lang w:val="en-US" w:eastAsia="fr-FR"/>
    </w:rPr>
  </w:style>
  <w:style w:type="paragraph" w:styleId="Kommentarthema">
    <w:name w:val="annotation subject"/>
    <w:basedOn w:val="Kommentartext"/>
    <w:next w:val="Kommentartext"/>
    <w:link w:val="KommentarthemaZchn"/>
    <w:rsid w:val="00D237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D237C2"/>
    <w:rPr>
      <w:rFonts w:ascii="Arial" w:eastAsia="Times New Roman" w:hAnsi="Arial" w:cs="Arial"/>
      <w:b/>
      <w:bCs/>
      <w:bdr w:val="none" w:sz="0" w:space="0" w:color="auto"/>
      <w:lang w:val="en-US" w:eastAsia="fr-FR"/>
    </w:rPr>
  </w:style>
  <w:style w:type="paragraph" w:customStyle="1" w:styleId="CoverSubtitle">
    <w:name w:val="Cover Subtitle"/>
    <w:basedOn w:val="Standard"/>
    <w:next w:val="Standard"/>
    <w:link w:val="CoverSubtitleChar"/>
    <w:rsid w:val="00D237C2"/>
    <w:pPr>
      <w:widowControl w:val="0"/>
      <w:tabs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  <w:tab w:val="left" w:pos="10632"/>
      </w:tabs>
      <w:autoSpaceDE w:val="0"/>
      <w:autoSpaceDN w:val="0"/>
      <w:adjustRightInd w:val="0"/>
      <w:spacing w:before="360" w:after="360"/>
    </w:pPr>
    <w:rPr>
      <w:b/>
      <w:bCs/>
      <w:sz w:val="40"/>
      <w:szCs w:val="40"/>
      <w:lang w:val="es-ES"/>
    </w:rPr>
  </w:style>
  <w:style w:type="character" w:customStyle="1" w:styleId="CoverSubtitleChar">
    <w:name w:val="Cover Subtitle Char"/>
    <w:basedOn w:val="Absatz-Standardschriftart"/>
    <w:link w:val="CoverSubtitle"/>
    <w:rsid w:val="00D237C2"/>
    <w:rPr>
      <w:rFonts w:ascii="Arial" w:eastAsia="Times New Roman" w:hAnsi="Arial" w:cs="Arial"/>
      <w:b/>
      <w:bCs/>
      <w:sz w:val="40"/>
      <w:szCs w:val="40"/>
      <w:bdr w:val="none" w:sz="0" w:space="0" w:color="auto"/>
      <w:lang w:val="es-ES" w:eastAsia="fr-FR"/>
    </w:rPr>
  </w:style>
  <w:style w:type="paragraph" w:customStyle="1" w:styleId="CoverTitle">
    <w:name w:val="Cover Title"/>
    <w:basedOn w:val="Standard"/>
    <w:link w:val="CoverTitleChar"/>
    <w:rsid w:val="00D237C2"/>
    <w:pPr>
      <w:widowControl w:val="0"/>
      <w:tabs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  <w:tab w:val="left" w:pos="10632"/>
      </w:tabs>
      <w:autoSpaceDE w:val="0"/>
      <w:autoSpaceDN w:val="0"/>
      <w:adjustRightInd w:val="0"/>
    </w:pPr>
    <w:rPr>
      <w:b/>
      <w:bCs/>
      <w:color w:val="141413"/>
      <w:sz w:val="56"/>
      <w:szCs w:val="56"/>
      <w:lang w:val="es-ES"/>
    </w:rPr>
  </w:style>
  <w:style w:type="character" w:customStyle="1" w:styleId="CoverTitleChar">
    <w:name w:val="Cover Title Char"/>
    <w:basedOn w:val="Absatz-Standardschriftart"/>
    <w:link w:val="CoverTitle"/>
    <w:rsid w:val="00D237C2"/>
    <w:rPr>
      <w:rFonts w:ascii="Arial" w:eastAsia="Times New Roman" w:hAnsi="Arial" w:cs="Arial"/>
      <w:b/>
      <w:bCs/>
      <w:color w:val="141413"/>
      <w:sz w:val="56"/>
      <w:szCs w:val="56"/>
      <w:bdr w:val="none" w:sz="0" w:space="0" w:color="auto"/>
      <w:lang w:val="es-ES" w:eastAsia="fr-FR"/>
    </w:rPr>
  </w:style>
  <w:style w:type="paragraph" w:customStyle="1" w:styleId="Coversheet">
    <w:name w:val="Coversheet"/>
    <w:basedOn w:val="Standard"/>
    <w:link w:val="CoversheetChar"/>
    <w:rsid w:val="00D237C2"/>
    <w:pPr>
      <w:widowControl w:val="0"/>
      <w:tabs>
        <w:tab w:val="left" w:pos="2565"/>
        <w:tab w:val="left" w:pos="10632"/>
      </w:tabs>
      <w:autoSpaceDE w:val="0"/>
      <w:autoSpaceDN w:val="0"/>
      <w:adjustRightInd w:val="0"/>
      <w:jc w:val="both"/>
    </w:pPr>
    <w:rPr>
      <w:color w:val="474746"/>
      <w:sz w:val="36"/>
      <w:szCs w:val="36"/>
      <w:lang w:val="es-ES"/>
    </w:rPr>
  </w:style>
  <w:style w:type="character" w:customStyle="1" w:styleId="CoversheetChar">
    <w:name w:val="Coversheet Char"/>
    <w:basedOn w:val="Absatz-Standardschriftart"/>
    <w:link w:val="Coversheet"/>
    <w:rsid w:val="00D237C2"/>
    <w:rPr>
      <w:rFonts w:ascii="Arial" w:eastAsia="Times New Roman" w:hAnsi="Arial" w:cs="Arial"/>
      <w:color w:val="474746"/>
      <w:sz w:val="36"/>
      <w:szCs w:val="36"/>
      <w:bdr w:val="none" w:sz="0" w:space="0" w:color="auto"/>
      <w:lang w:val="es-ES" w:eastAsia="fr-FR"/>
    </w:rPr>
  </w:style>
  <w:style w:type="character" w:styleId="Endnotenzeichen">
    <w:name w:val="endnote reference"/>
    <w:basedOn w:val="Absatz-Standardschriftart"/>
    <w:rsid w:val="00D237C2"/>
    <w:rPr>
      <w:vertAlign w:val="superscript"/>
    </w:rPr>
  </w:style>
  <w:style w:type="paragraph" w:styleId="Endnotentext">
    <w:name w:val="endnote text"/>
    <w:basedOn w:val="Standard"/>
    <w:link w:val="EndnotentextZchn"/>
    <w:rsid w:val="00D237C2"/>
    <w:pPr>
      <w:spacing w:before="0" w:after="0"/>
    </w:pPr>
  </w:style>
  <w:style w:type="character" w:customStyle="1" w:styleId="EndnotentextZchn">
    <w:name w:val="Endnotentext Zchn"/>
    <w:basedOn w:val="Absatz-Standardschriftart"/>
    <w:link w:val="Endnotentext"/>
    <w:rsid w:val="00D237C2"/>
    <w:rPr>
      <w:rFonts w:ascii="Arial" w:eastAsia="Times New Roman" w:hAnsi="Arial" w:cs="Arial"/>
      <w:bdr w:val="none" w:sz="0" w:space="0" w:color="auto"/>
      <w:lang w:val="en-US" w:eastAsia="fr-FR"/>
    </w:rPr>
  </w:style>
  <w:style w:type="paragraph" w:customStyle="1" w:styleId="FLO-CERTHighlight">
    <w:name w:val="FLO-CERT Highlight"/>
    <w:basedOn w:val="Standard"/>
    <w:qFormat/>
    <w:rsid w:val="00D237C2"/>
    <w:pPr>
      <w:shd w:val="clear" w:color="auto" w:fill="DFE88B" w:themeFill="accent2" w:themeFillTint="66"/>
    </w:pPr>
    <w:rPr>
      <w:rFonts w:asciiTheme="minorHAnsi" w:hAnsiTheme="minorHAnsi"/>
      <w:szCs w:val="18"/>
    </w:rPr>
  </w:style>
  <w:style w:type="character" w:styleId="BesuchterLink">
    <w:name w:val="FollowedHyperlink"/>
    <w:basedOn w:val="Absatz-Standardschriftart"/>
    <w:rsid w:val="00D237C2"/>
    <w:rPr>
      <w:color w:val="80379B" w:themeColor="followedHyperlink"/>
      <w:u w:val="single"/>
    </w:rPr>
  </w:style>
  <w:style w:type="character" w:styleId="Funotenzeichen">
    <w:name w:val="footnote reference"/>
    <w:basedOn w:val="Absatz-Standardschriftart"/>
    <w:rsid w:val="00D237C2"/>
    <w:rPr>
      <w:rFonts w:asciiTheme="minorHAnsi" w:hAnsiTheme="minorHAnsi"/>
      <w:vertAlign w:val="superscript"/>
    </w:rPr>
  </w:style>
  <w:style w:type="paragraph" w:styleId="Funotentext">
    <w:name w:val="footnote text"/>
    <w:basedOn w:val="Standard"/>
    <w:link w:val="FunotentextZchn"/>
    <w:rsid w:val="00D237C2"/>
    <w:pPr>
      <w:spacing w:before="0" w:after="60"/>
      <w:jc w:val="both"/>
    </w:pPr>
    <w:rPr>
      <w:rFonts w:asciiTheme="minorHAnsi" w:hAnsiTheme="minorHAnsi" w:cs="Times New Roman"/>
      <w:sz w:val="18"/>
      <w:lang w:eastAsia="en-GB"/>
    </w:rPr>
  </w:style>
  <w:style w:type="character" w:customStyle="1" w:styleId="FunotentextZchn">
    <w:name w:val="Fußnotentext Zchn"/>
    <w:basedOn w:val="Absatz-Standardschriftart"/>
    <w:link w:val="Funotentext"/>
    <w:rsid w:val="00D237C2"/>
    <w:rPr>
      <w:rFonts w:asciiTheme="minorHAnsi" w:eastAsia="Times New Roman" w:hAnsiTheme="minorHAnsi"/>
      <w:sz w:val="18"/>
      <w:bdr w:val="none" w:sz="0" w:space="0" w:color="auto"/>
      <w:lang w:eastAsia="en-GB"/>
    </w:rPr>
  </w:style>
  <w:style w:type="character" w:customStyle="1" w:styleId="berschrift1Zchn">
    <w:name w:val="Überschrift 1 Zchn"/>
    <w:aliases w:val="FLO-CERT Heading 1 Zchn"/>
    <w:basedOn w:val="Absatz-Standardschriftart"/>
    <w:link w:val="berschrift1"/>
    <w:uiPriority w:val="9"/>
    <w:rsid w:val="00421659"/>
    <w:rPr>
      <w:rFonts w:asciiTheme="majorHAnsi" w:eastAsiaTheme="majorEastAsia" w:hAnsiTheme="majorHAnsi" w:cstheme="majorBidi"/>
      <w:b/>
      <w:bCs/>
      <w:color w:val="C1D12A" w:themeColor="accent1" w:themeShade="BF"/>
      <w:sz w:val="28"/>
      <w:szCs w:val="28"/>
    </w:rPr>
  </w:style>
  <w:style w:type="character" w:customStyle="1" w:styleId="berschrift2Zchn">
    <w:name w:val="Überschrift 2 Zchn"/>
    <w:aliases w:val="FLO-CERT Heading 2 Zchn"/>
    <w:basedOn w:val="Absatz-Standardschriftart"/>
    <w:link w:val="berschrift2"/>
    <w:uiPriority w:val="9"/>
    <w:rsid w:val="00787B38"/>
    <w:rPr>
      <w:rFonts w:asciiTheme="majorHAnsi" w:eastAsiaTheme="majorEastAsia" w:hAnsiTheme="majorHAnsi" w:cstheme="majorBidi"/>
      <w:b/>
      <w:bCs/>
      <w:color w:val="C1D12A" w:themeColor="accent1" w:themeShade="BF"/>
      <w:sz w:val="26"/>
      <w:szCs w:val="26"/>
    </w:rPr>
  </w:style>
  <w:style w:type="character" w:customStyle="1" w:styleId="berschrift3Zchn">
    <w:name w:val="Überschrift 3 Zchn"/>
    <w:aliases w:val="FLO-CERT Heading 3 Zchn"/>
    <w:basedOn w:val="Absatz-Standardschriftart"/>
    <w:link w:val="berschrift3"/>
    <w:uiPriority w:val="9"/>
    <w:rsid w:val="00787B38"/>
    <w:rPr>
      <w:rFonts w:asciiTheme="majorHAnsi" w:eastAsiaTheme="majorEastAsia" w:hAnsiTheme="majorHAnsi" w:cstheme="majorBidi"/>
      <w:b/>
      <w:bCs/>
      <w:color w:val="818C1B" w:themeColor="accent2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787B38"/>
    <w:rPr>
      <w:rFonts w:asciiTheme="majorHAnsi" w:eastAsiaTheme="majorEastAsia" w:hAnsiTheme="majorHAnsi" w:cstheme="majorBidi"/>
      <w:b/>
      <w:bCs/>
      <w:iCs/>
      <w:color w:val="636466" w:themeColor="background2"/>
      <w:bdr w:val="none" w:sz="0" w:space="0" w:color="auto"/>
      <w:lang w:eastAsia="fr-FR"/>
    </w:rPr>
  </w:style>
  <w:style w:type="character" w:customStyle="1" w:styleId="berschrift5Zchn">
    <w:name w:val="Überschrift 5 Zchn"/>
    <w:basedOn w:val="Absatz-Standardschriftart"/>
    <w:link w:val="berschrift5"/>
    <w:rsid w:val="00122F70"/>
    <w:rPr>
      <w:rFonts w:asciiTheme="majorHAnsi" w:eastAsiaTheme="majorEastAsia" w:hAnsiTheme="majorHAnsi" w:cstheme="majorBidi"/>
      <w:b/>
      <w:bdr w:val="none" w:sz="0" w:space="0" w:color="auto"/>
      <w:lang w:eastAsia="fr-FR"/>
    </w:rPr>
  </w:style>
  <w:style w:type="character" w:customStyle="1" w:styleId="berschrift6Zchn">
    <w:name w:val="Überschrift 6 Zchn"/>
    <w:basedOn w:val="Absatz-Standardschriftart"/>
    <w:link w:val="berschrift6"/>
    <w:rsid w:val="00787B38"/>
    <w:rPr>
      <w:rFonts w:asciiTheme="majorHAnsi" w:eastAsiaTheme="majorEastAsia" w:hAnsiTheme="majorHAnsi" w:cstheme="majorBidi"/>
      <w:i/>
      <w:iCs/>
      <w:color w:val="808B1C" w:themeColor="accent1" w:themeShade="7F"/>
      <w:bdr w:val="none" w:sz="0" w:space="0" w:color="auto"/>
      <w:lang w:eastAsia="fr-FR"/>
    </w:rPr>
  </w:style>
  <w:style w:type="character" w:customStyle="1" w:styleId="berschrift7Zchn">
    <w:name w:val="Überschrift 7 Zchn"/>
    <w:basedOn w:val="Absatz-Standardschriftart"/>
    <w:link w:val="berschrift7"/>
    <w:rsid w:val="00122F70"/>
    <w:rPr>
      <w:rFonts w:asciiTheme="majorHAnsi" w:eastAsiaTheme="majorEastAsia" w:hAnsiTheme="majorHAnsi" w:cstheme="majorBidi"/>
      <w:i/>
      <w:iCs/>
      <w:bdr w:val="none" w:sz="0" w:space="0" w:color="auto"/>
      <w:lang w:eastAsia="fr-FR"/>
    </w:rPr>
  </w:style>
  <w:style w:type="character" w:customStyle="1" w:styleId="berschrift8Zchn">
    <w:name w:val="Überschrift 8 Zchn"/>
    <w:basedOn w:val="Absatz-Standardschriftart"/>
    <w:link w:val="berschrift8"/>
    <w:rsid w:val="00122F70"/>
    <w:rPr>
      <w:rFonts w:asciiTheme="majorHAnsi" w:eastAsiaTheme="majorEastAsia" w:hAnsiTheme="majorHAnsi" w:cstheme="majorBidi"/>
      <w:bdr w:val="none" w:sz="0" w:space="0" w:color="auto"/>
      <w:lang w:eastAsia="fr-FR"/>
    </w:rPr>
  </w:style>
  <w:style w:type="character" w:customStyle="1" w:styleId="berschrift9Zchn">
    <w:name w:val="Überschrift 9 Zchn"/>
    <w:basedOn w:val="Absatz-Standardschriftart"/>
    <w:link w:val="berschrift9"/>
    <w:rsid w:val="00122F70"/>
    <w:rPr>
      <w:rFonts w:asciiTheme="majorHAnsi" w:eastAsiaTheme="majorEastAsia" w:hAnsiTheme="majorHAnsi" w:cstheme="majorBidi"/>
      <w:i/>
      <w:iCs/>
      <w:bdr w:val="none" w:sz="0" w:space="0" w:color="auto"/>
      <w:lang w:eastAsia="fr-FR"/>
    </w:rPr>
  </w:style>
  <w:style w:type="paragraph" w:styleId="Aufzhlungszeichen">
    <w:name w:val="List Bullet"/>
    <w:basedOn w:val="Standard"/>
    <w:uiPriority w:val="99"/>
    <w:qFormat/>
    <w:rsid w:val="006A24D0"/>
    <w:pPr>
      <w:numPr>
        <w:numId w:val="1"/>
      </w:numPr>
      <w:tabs>
        <w:tab w:val="clear" w:pos="360"/>
        <w:tab w:val="num" w:pos="851"/>
      </w:tabs>
      <w:ind w:left="709" w:hanging="425"/>
      <w:contextualSpacing/>
    </w:pPr>
  </w:style>
  <w:style w:type="paragraph" w:styleId="Aufzhlungszeichen2">
    <w:name w:val="List Bullet 2"/>
    <w:basedOn w:val="Aufzhlungszeichen"/>
    <w:rsid w:val="00D237C2"/>
    <w:pPr>
      <w:numPr>
        <w:numId w:val="3"/>
      </w:numPr>
      <w:tabs>
        <w:tab w:val="left" w:pos="993"/>
      </w:tabs>
    </w:pPr>
  </w:style>
  <w:style w:type="paragraph" w:styleId="Aufzhlungszeichen3">
    <w:name w:val="List Bullet 3"/>
    <w:basedOn w:val="Aufzhlungszeichen2"/>
    <w:rsid w:val="00D237C2"/>
    <w:pPr>
      <w:numPr>
        <w:numId w:val="4"/>
      </w:numPr>
      <w:tabs>
        <w:tab w:val="clear" w:pos="993"/>
        <w:tab w:val="left" w:pos="1276"/>
      </w:tabs>
    </w:pPr>
  </w:style>
  <w:style w:type="paragraph" w:styleId="Listennummer">
    <w:name w:val="List Number"/>
    <w:basedOn w:val="Aufzhlungszeichen"/>
    <w:qFormat/>
    <w:rsid w:val="006A24D0"/>
    <w:pPr>
      <w:numPr>
        <w:numId w:val="2"/>
      </w:numPr>
      <w:spacing w:before="75" w:after="0"/>
      <w:ind w:left="709" w:hanging="425"/>
      <w:jc w:val="both"/>
    </w:pPr>
    <w:rPr>
      <w:lang w:val="de-DE"/>
    </w:rPr>
  </w:style>
  <w:style w:type="paragraph" w:styleId="Listenfortsetzung">
    <w:name w:val="List Continue"/>
    <w:basedOn w:val="Listennummer"/>
    <w:rsid w:val="00D237C2"/>
    <w:pPr>
      <w:numPr>
        <w:numId w:val="0"/>
      </w:numPr>
      <w:ind w:left="709"/>
    </w:pPr>
    <w:rPr>
      <w:lang w:val="es-ES"/>
    </w:rPr>
  </w:style>
  <w:style w:type="paragraph" w:styleId="Listennummer2">
    <w:name w:val="List Number 2"/>
    <w:basedOn w:val="Standard"/>
    <w:qFormat/>
    <w:rsid w:val="00D237C2"/>
    <w:pPr>
      <w:numPr>
        <w:numId w:val="5"/>
      </w:numPr>
      <w:tabs>
        <w:tab w:val="left" w:pos="709"/>
      </w:tabs>
      <w:contextualSpacing/>
    </w:pPr>
  </w:style>
  <w:style w:type="paragraph" w:styleId="Listenabsatz">
    <w:name w:val="List Paragraph"/>
    <w:basedOn w:val="Standard"/>
    <w:uiPriority w:val="34"/>
    <w:qFormat/>
    <w:rsid w:val="00D237C2"/>
    <w:pPr>
      <w:ind w:left="720"/>
    </w:pPr>
    <w:rPr>
      <w:rFonts w:cs="Times New Roman"/>
      <w:szCs w:val="24"/>
    </w:rPr>
  </w:style>
  <w:style w:type="character" w:styleId="Seitenzahl">
    <w:name w:val="page number"/>
    <w:basedOn w:val="Absatz-Standardschriftart"/>
    <w:rsid w:val="00D237C2"/>
  </w:style>
  <w:style w:type="character" w:styleId="Fett">
    <w:name w:val="Strong"/>
    <w:basedOn w:val="Absatz-Standardschriftart"/>
    <w:qFormat/>
    <w:rsid w:val="00D237C2"/>
    <w:rPr>
      <w:b/>
      <w:bCs/>
    </w:rPr>
  </w:style>
  <w:style w:type="paragraph" w:styleId="Untertitel">
    <w:name w:val="Subtitle"/>
    <w:basedOn w:val="Standard"/>
    <w:next w:val="Standard"/>
    <w:link w:val="UntertitelZchn"/>
    <w:rsid w:val="00D237C2"/>
    <w:pPr>
      <w:numPr>
        <w:ilvl w:val="1"/>
      </w:numPr>
    </w:pPr>
    <w:rPr>
      <w:rFonts w:asciiTheme="majorHAnsi" w:eastAsiaTheme="majorEastAsia" w:hAnsiTheme="majorHAnsi" w:cstheme="majorBidi"/>
      <w:b/>
      <w:iCs/>
      <w:color w:val="C9CACC" w:themeColor="text2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D237C2"/>
    <w:rPr>
      <w:rFonts w:asciiTheme="majorHAnsi" w:eastAsiaTheme="majorEastAsia" w:hAnsiTheme="majorHAnsi" w:cstheme="majorBidi"/>
      <w:b/>
      <w:iCs/>
      <w:color w:val="C9CACC" w:themeColor="text2"/>
      <w:spacing w:val="15"/>
      <w:sz w:val="24"/>
      <w:szCs w:val="24"/>
      <w:bdr w:val="none" w:sz="0" w:space="0" w:color="auto"/>
      <w:lang w:val="en-US" w:eastAsia="fr-FR"/>
    </w:rPr>
  </w:style>
  <w:style w:type="paragraph" w:customStyle="1" w:styleId="TableBody">
    <w:name w:val="Table Body"/>
    <w:basedOn w:val="Standard"/>
    <w:rsid w:val="00D237C2"/>
    <w:pPr>
      <w:snapToGrid w:val="0"/>
      <w:spacing w:before="40" w:after="40"/>
    </w:pPr>
    <w:rPr>
      <w:rFonts w:asciiTheme="minorHAnsi" w:hAnsiTheme="minorHAnsi"/>
      <w:szCs w:val="18"/>
      <w:lang w:eastAsia="en-US"/>
    </w:rPr>
  </w:style>
  <w:style w:type="paragraph" w:customStyle="1" w:styleId="TableBullet">
    <w:name w:val="Table Bullet"/>
    <w:basedOn w:val="Standard"/>
    <w:rsid w:val="00D237C2"/>
    <w:pPr>
      <w:numPr>
        <w:numId w:val="7"/>
      </w:numPr>
      <w:suppressAutoHyphens/>
      <w:snapToGrid w:val="0"/>
      <w:spacing w:before="40" w:after="40"/>
    </w:pPr>
    <w:rPr>
      <w:rFonts w:asciiTheme="minorHAnsi" w:hAnsiTheme="minorHAnsi"/>
      <w:szCs w:val="18"/>
      <w:lang w:eastAsia="en-US"/>
    </w:rPr>
  </w:style>
  <w:style w:type="table" w:customStyle="1" w:styleId="TableFLO-CERT">
    <w:name w:val="Table FLO-CERT"/>
    <w:basedOn w:val="NormaleTabelle"/>
    <w:uiPriority w:val="99"/>
    <w:rsid w:val="006A24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Times New Roman" w:hAnsi="Arial" w:cs="Arial"/>
      <w:bdr w:val="none" w:sz="0" w:space="0" w:color="auto"/>
      <w:lang w:val="fr-FR" w:eastAsia="fr-FR"/>
    </w:rPr>
    <w:tblPr>
      <w:tblStyleRowBandSize w:val="1"/>
      <w:tblStyleColBandSize w:val="1"/>
      <w:tblInd w:w="90" w:type="dxa"/>
      <w:tblBorders>
        <w:top w:val="single" w:sz="6" w:space="0" w:color="D7E26E" w:themeColor="accent1"/>
        <w:left w:val="single" w:sz="6" w:space="0" w:color="D7E26E" w:themeColor="accent1"/>
        <w:bottom w:val="single" w:sz="6" w:space="0" w:color="D7E26E" w:themeColor="accent1"/>
        <w:right w:val="single" w:sz="6" w:space="0" w:color="D7E26E" w:themeColor="accent1"/>
        <w:insideH w:val="single" w:sz="6" w:space="0" w:color="D7E26E" w:themeColor="accent1"/>
        <w:insideV w:val="single" w:sz="6" w:space="0" w:color="D7E26E" w:themeColor="accent1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shd w:val="clear" w:color="auto" w:fill="auto"/>
    </w:tcPr>
    <w:tblStylePr w:type="firstRow">
      <w:rPr>
        <w:rFonts w:asciiTheme="minorHAnsi" w:hAnsiTheme="minorHAnsi"/>
        <w:b/>
        <w:sz w:val="20"/>
      </w:rPr>
      <w:tblPr/>
      <w:trPr>
        <w:cantSplit w:val="0"/>
        <w:tblHeader/>
      </w:trPr>
      <w:tcPr>
        <w:tcBorders>
          <w:top w:val="nil"/>
          <w:left w:val="nil"/>
          <w:bottom w:val="single" w:sz="8" w:space="0" w:color="FFFFFF" w:themeColor="background1"/>
          <w:right w:val="nil"/>
          <w:insideH w:val="nil"/>
          <w:insideV w:val="single" w:sz="8" w:space="0" w:color="FFFFFF" w:themeColor="background1"/>
          <w:tl2br w:val="nil"/>
          <w:tr2bl w:val="nil"/>
        </w:tcBorders>
        <w:shd w:val="clear" w:color="auto" w:fill="D7E26E" w:themeFill="accent1"/>
      </w:tcPr>
    </w:tblStylePr>
    <w:tblStylePr w:type="lastRow">
      <w:rPr>
        <w:rFonts w:asciiTheme="minorHAnsi" w:hAnsiTheme="minorHAnsi"/>
        <w:b/>
        <w:sz w:val="20"/>
      </w:rPr>
      <w:tblPr/>
      <w:tcPr>
        <w:tcBorders>
          <w:top w:val="nil"/>
          <w:left w:val="nil"/>
          <w:bottom w:val="nil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D7E26E" w:themeFill="accent1"/>
      </w:tcPr>
    </w:tblStylePr>
    <w:tblStylePr w:type="firstCol">
      <w:rPr>
        <w:rFonts w:asciiTheme="minorHAnsi" w:hAnsiTheme="minorHAnsi"/>
        <w:b/>
        <w:sz w:val="20"/>
      </w:rPr>
      <w:tblPr/>
      <w:tcPr>
        <w:tcBorders>
          <w:top w:val="single" w:sz="8" w:space="0" w:color="FFFFFF" w:themeColor="background1"/>
          <w:left w:val="single" w:sz="8" w:space="0" w:color="D7E26E" w:themeColor="accent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D7E26E" w:themeFill="accent1"/>
      </w:tcPr>
    </w:tblStylePr>
    <w:tblStylePr w:type="lastCol">
      <w:rPr>
        <w:rFonts w:asciiTheme="minorHAnsi" w:hAnsiTheme="minorHAnsi"/>
        <w:b/>
        <w:sz w:val="20"/>
      </w:rPr>
      <w:tblPr/>
      <w:tcPr>
        <w:tcBorders>
          <w:top w:val="nil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nil"/>
          <w:tl2br w:val="nil"/>
          <w:tr2bl w:val="nil"/>
        </w:tcBorders>
        <w:shd w:val="clear" w:color="auto" w:fill="D7E26E" w:themeFill="accent1"/>
      </w:tcPr>
    </w:tblStylePr>
    <w:tblStylePr w:type="band1Vert">
      <w:tblPr/>
      <w:tcPr>
        <w:shd w:val="clear" w:color="auto" w:fill="F6F9E1" w:themeFill="accent1" w:themeFillTint="33"/>
      </w:tcPr>
    </w:tblStylePr>
    <w:tblStylePr w:type="band2Vert">
      <w:tblPr/>
      <w:tcPr>
        <w:shd w:val="clear" w:color="auto" w:fill="EEF3C4" w:themeFill="accent1" w:themeFillTint="66"/>
      </w:tcPr>
    </w:tblStylePr>
    <w:tblStylePr w:type="band1Horz">
      <w:tblPr/>
      <w:tcPr>
        <w:shd w:val="clear" w:color="auto" w:fill="F6F9E1" w:themeFill="accent1" w:themeFillTint="33"/>
      </w:tcPr>
    </w:tblStylePr>
    <w:tblStylePr w:type="band2Horz">
      <w:tblPr/>
      <w:tcPr>
        <w:shd w:val="clear" w:color="auto" w:fill="EEF3C4" w:themeFill="accent1" w:themeFillTint="66"/>
      </w:tcPr>
    </w:tblStylePr>
  </w:style>
  <w:style w:type="paragraph" w:customStyle="1" w:styleId="TableTitle">
    <w:name w:val="Table Title"/>
    <w:next w:val="Standard"/>
    <w:rsid w:val="00D237C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/>
    </w:pPr>
    <w:rPr>
      <w:rFonts w:asciiTheme="majorHAnsi" w:eastAsia="Times New Roman" w:hAnsiTheme="majorHAnsi"/>
      <w:b/>
      <w:color w:val="636466" w:themeColor="background2"/>
      <w:sz w:val="24"/>
      <w:bdr w:val="none" w:sz="0" w:space="0" w:color="auto"/>
    </w:rPr>
  </w:style>
  <w:style w:type="paragraph" w:customStyle="1" w:styleId="TableTitleRow">
    <w:name w:val="TableTitle Row"/>
    <w:basedOn w:val="Standard"/>
    <w:link w:val="TableTitleRowCharChar"/>
    <w:rsid w:val="00D237C2"/>
    <w:pPr>
      <w:spacing w:before="0" w:after="60"/>
    </w:pPr>
    <w:rPr>
      <w:rFonts w:asciiTheme="majorHAnsi" w:hAnsiTheme="majorHAnsi" w:cstheme="majorHAnsi"/>
      <w:b/>
    </w:rPr>
  </w:style>
  <w:style w:type="character" w:customStyle="1" w:styleId="TableTitleRowCharChar">
    <w:name w:val="TableTitle Row Char Char"/>
    <w:basedOn w:val="Absatz-Standardschriftart"/>
    <w:link w:val="TableTitleRow"/>
    <w:rsid w:val="00D237C2"/>
    <w:rPr>
      <w:rFonts w:asciiTheme="majorHAnsi" w:eastAsia="Times New Roman" w:hAnsiTheme="majorHAnsi" w:cstheme="majorHAnsi"/>
      <w:b/>
      <w:bdr w:val="none" w:sz="0" w:space="0" w:color="auto"/>
      <w:lang w:val="en-US" w:eastAsia="fr-FR"/>
    </w:rPr>
  </w:style>
  <w:style w:type="paragraph" w:styleId="Titel">
    <w:name w:val="Title"/>
    <w:basedOn w:val="CoverTitle"/>
    <w:next w:val="Standard"/>
    <w:link w:val="TitelZchn"/>
    <w:qFormat/>
    <w:rsid w:val="00D237C2"/>
    <w:rPr>
      <w:color w:val="636466" w:themeColor="background2"/>
      <w:sz w:val="40"/>
    </w:rPr>
  </w:style>
  <w:style w:type="character" w:customStyle="1" w:styleId="TitelZchn">
    <w:name w:val="Titel Zchn"/>
    <w:basedOn w:val="Absatz-Standardschriftart"/>
    <w:link w:val="Titel"/>
    <w:rsid w:val="00D237C2"/>
    <w:rPr>
      <w:rFonts w:ascii="Arial" w:eastAsia="Times New Roman" w:hAnsi="Arial" w:cs="Arial"/>
      <w:b/>
      <w:bCs/>
      <w:color w:val="636466" w:themeColor="background2"/>
      <w:sz w:val="40"/>
      <w:szCs w:val="56"/>
      <w:bdr w:val="none" w:sz="0" w:space="0" w:color="auto"/>
      <w:lang w:val="es-ES" w:eastAsia="fr-FR"/>
    </w:rPr>
  </w:style>
  <w:style w:type="paragraph" w:styleId="Verzeichnis1">
    <w:name w:val="toc 1"/>
    <w:basedOn w:val="Standard"/>
    <w:next w:val="Standard"/>
    <w:uiPriority w:val="39"/>
    <w:rsid w:val="00D237C2"/>
    <w:pPr>
      <w:tabs>
        <w:tab w:val="left" w:pos="567"/>
        <w:tab w:val="right" w:leader="dot" w:pos="10206"/>
      </w:tabs>
      <w:spacing w:before="180"/>
      <w:ind w:left="567" w:right="283" w:hanging="567"/>
    </w:pPr>
    <w:rPr>
      <w:b/>
      <w:noProof/>
      <w:sz w:val="28"/>
    </w:rPr>
  </w:style>
  <w:style w:type="paragraph" w:styleId="Verzeichnis2">
    <w:name w:val="toc 2"/>
    <w:basedOn w:val="Standard"/>
    <w:next w:val="Standard"/>
    <w:autoRedefine/>
    <w:uiPriority w:val="39"/>
    <w:rsid w:val="00D237C2"/>
    <w:pPr>
      <w:tabs>
        <w:tab w:val="left" w:pos="880"/>
        <w:tab w:val="right" w:leader="dot" w:pos="10206"/>
      </w:tabs>
      <w:spacing w:before="240"/>
      <w:ind w:left="851" w:right="283" w:hanging="567"/>
    </w:pPr>
    <w:rPr>
      <w:b/>
      <w:noProof/>
      <w:sz w:val="24"/>
    </w:rPr>
  </w:style>
  <w:style w:type="paragraph" w:styleId="Verzeichnis3">
    <w:name w:val="toc 3"/>
    <w:basedOn w:val="Standard"/>
    <w:next w:val="Standard"/>
    <w:autoRedefine/>
    <w:uiPriority w:val="39"/>
    <w:rsid w:val="00D237C2"/>
    <w:pPr>
      <w:tabs>
        <w:tab w:val="left" w:pos="1418"/>
        <w:tab w:val="right" w:leader="dot" w:pos="10206"/>
      </w:tabs>
      <w:ind w:left="1418" w:right="283" w:hanging="851"/>
    </w:pPr>
    <w:rPr>
      <w:b/>
      <w:noProof/>
    </w:rPr>
  </w:style>
  <w:style w:type="paragraph" w:styleId="Verzeichnis4">
    <w:name w:val="toc 4"/>
    <w:basedOn w:val="Standard"/>
    <w:next w:val="Standard"/>
    <w:autoRedefine/>
    <w:uiPriority w:val="39"/>
    <w:rsid w:val="00D237C2"/>
    <w:pPr>
      <w:tabs>
        <w:tab w:val="left" w:pos="1701"/>
        <w:tab w:val="right" w:leader="dot" w:pos="10206"/>
      </w:tabs>
      <w:spacing w:after="100"/>
      <w:ind w:left="1701" w:right="283" w:hanging="850"/>
    </w:pPr>
    <w:rPr>
      <w:noProof/>
    </w:rPr>
  </w:style>
  <w:style w:type="paragraph" w:styleId="Inhaltsverzeichnisberschrift">
    <w:name w:val="TOC Heading"/>
    <w:basedOn w:val="berschrift1"/>
    <w:next w:val="Standard"/>
    <w:uiPriority w:val="39"/>
    <w:unhideWhenUsed/>
    <w:rsid w:val="00D237C2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color w:val="auto"/>
      <w:sz w:val="32"/>
      <w:szCs w:val="32"/>
      <w:bdr w:val="none" w:sz="0" w:space="0" w:color="auto"/>
      <w:lang w:eastAsia="ja-JP"/>
    </w:rPr>
  </w:style>
  <w:style w:type="paragraph" w:styleId="KeinLeerraum">
    <w:name w:val="No Spacing"/>
    <w:uiPriority w:val="1"/>
    <w:qFormat/>
    <w:rsid w:val="002C08B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Times New Roman" w:hAnsi="Arial" w:cs="Arial"/>
      <w:bdr w:val="none" w:sz="0" w:space="0" w:color="auto"/>
      <w:lang w:val="en-US" w:eastAsia="fr-FR"/>
    </w:rPr>
  </w:style>
  <w:style w:type="paragraph" w:customStyle="1" w:styleId="Dateinheader">
    <w:name w:val="Date in header"/>
    <w:basedOn w:val="Standard"/>
    <w:rsid w:val="00D237C2"/>
    <w:pPr>
      <w:jc w:val="right"/>
    </w:pPr>
    <w:rPr>
      <w:color w:val="6E552B"/>
    </w:rPr>
  </w:style>
  <w:style w:type="character" w:customStyle="1" w:styleId="hps">
    <w:name w:val="hps"/>
    <w:basedOn w:val="Absatz-Standardschriftart"/>
    <w:rsid w:val="00D237C2"/>
  </w:style>
  <w:style w:type="paragraph" w:styleId="Listenfortsetzung2">
    <w:name w:val="List Continue 2"/>
    <w:basedOn w:val="Standard"/>
    <w:rsid w:val="00D237C2"/>
    <w:pPr>
      <w:ind w:left="993"/>
      <w:contextualSpacing/>
    </w:pPr>
    <w:rPr>
      <w:lang w:val="es-ES"/>
    </w:rPr>
  </w:style>
  <w:style w:type="paragraph" w:styleId="Listenfortsetzung3">
    <w:name w:val="List Continue 3"/>
    <w:basedOn w:val="Standard"/>
    <w:rsid w:val="00D237C2"/>
    <w:pPr>
      <w:ind w:left="1276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D237C2"/>
    <w:rPr>
      <w:color w:val="808080"/>
    </w:rPr>
  </w:style>
  <w:style w:type="character" w:customStyle="1" w:styleId="shorttext">
    <w:name w:val="short_text"/>
    <w:basedOn w:val="Absatz-Standardschriftart"/>
    <w:rsid w:val="00D237C2"/>
  </w:style>
  <w:style w:type="paragraph" w:customStyle="1" w:styleId="StyleHeading1FLO-CERTHeading112pt">
    <w:name w:val="Style Heading 1FLO-CERT Heading 1 + 12 pt"/>
    <w:basedOn w:val="berschrift1"/>
    <w:rsid w:val="00D237C2"/>
    <w:pPr>
      <w:keepLines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120"/>
    </w:pPr>
    <w:rPr>
      <w:rFonts w:eastAsia="Times New Roman" w:cstheme="majorHAnsi"/>
      <w:color w:val="auto"/>
      <w:kern w:val="32"/>
      <w:sz w:val="24"/>
      <w:szCs w:val="32"/>
      <w:bdr w:val="none" w:sz="0" w:space="0" w:color="auto"/>
      <w:lang w:eastAsia="fr-FR"/>
    </w:rPr>
  </w:style>
  <w:style w:type="paragraph" w:customStyle="1" w:styleId="Subtitle1stpage">
    <w:name w:val="Subtitle 1st page"/>
    <w:basedOn w:val="Standard"/>
    <w:autoRedefine/>
    <w:rsid w:val="00D237C2"/>
    <w:rPr>
      <w:b/>
      <w:color w:val="6E552B"/>
      <w:sz w:val="36"/>
    </w:rPr>
  </w:style>
  <w:style w:type="table" w:styleId="Tabelle3D-Effekt3">
    <w:name w:val="Table 3D effects 3"/>
    <w:basedOn w:val="NormaleTabelle"/>
    <w:rsid w:val="00D237C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</w:pPr>
    <w:rPr>
      <w:rFonts w:ascii="Arial" w:eastAsia="Times New Roman" w:hAnsi="Arial" w:cs="Arial"/>
      <w:bdr w:val="none" w:sz="0" w:space="0" w:color="auto"/>
      <w:lang w:val="fr-FR" w:eastAsia="fr-F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aliases w:val="Top"/>
    <w:basedOn w:val="NormaleTabelle"/>
    <w:rsid w:val="00D237C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Times New Roman" w:hAnsi="Arial" w:cs="Arial"/>
      <w:bdr w:val="none" w:sz="0" w:space="0" w:color="auto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rsid w:val="00643F5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="Times New Roman" w:hAnsiTheme="minorHAnsi" w:cs="Arial"/>
      <w:noProof/>
      <w:bdr w:val="none" w:sz="0" w:space="0" w:color="auto"/>
      <w:lang w:val="es-ES"/>
    </w:rPr>
  </w:style>
  <w:style w:type="character" w:customStyle="1" w:styleId="atn">
    <w:name w:val="atn"/>
    <w:basedOn w:val="Absatz-Standardschriftart"/>
    <w:rsid w:val="00D237C2"/>
  </w:style>
  <w:style w:type="paragraph" w:styleId="Blocktext">
    <w:name w:val="Block Text"/>
    <w:basedOn w:val="Standard"/>
    <w:rsid w:val="00235C74"/>
    <w:pPr>
      <w:pBdr>
        <w:top w:val="single" w:sz="2" w:space="10" w:color="D7E26E" w:themeColor="accent1"/>
        <w:left w:val="single" w:sz="2" w:space="10" w:color="D7E26E" w:themeColor="accent1"/>
        <w:bottom w:val="single" w:sz="2" w:space="10" w:color="D7E26E" w:themeColor="accent1"/>
        <w:right w:val="single" w:sz="2" w:space="10" w:color="D7E26E" w:themeColor="accent1"/>
      </w:pBdr>
      <w:ind w:left="1152" w:right="1152"/>
    </w:pPr>
    <w:rPr>
      <w:rFonts w:asciiTheme="minorHAnsi" w:eastAsiaTheme="minorEastAsia" w:hAnsiTheme="minorHAnsi" w:cstheme="minorBidi"/>
      <w:i/>
      <w:iCs/>
    </w:rPr>
  </w:style>
  <w:style w:type="table" w:styleId="FarbigeSchattierung-Akzent1">
    <w:name w:val="Colorful Shading Accent 1"/>
    <w:basedOn w:val="NormaleTabelle"/>
    <w:uiPriority w:val="71"/>
    <w:rsid w:val="00D237C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Times New Roman" w:hAnsi="Arial" w:cs="Arial"/>
      <w:color w:val="000000" w:themeColor="text1"/>
      <w:bdr w:val="none" w:sz="0" w:space="0" w:color="auto"/>
      <w:lang w:val="fr-FR" w:eastAsia="fr-FR"/>
    </w:rPr>
    <w:tblPr>
      <w:tblStyleRowBandSize w:val="1"/>
      <w:tblStyleColBandSize w:val="1"/>
      <w:tblBorders>
        <w:top w:val="single" w:sz="24" w:space="0" w:color="818C1B" w:themeColor="accent2"/>
        <w:left w:val="single" w:sz="4" w:space="0" w:color="D7E26E" w:themeColor="accent1"/>
        <w:bottom w:val="single" w:sz="4" w:space="0" w:color="D7E26E" w:themeColor="accent1"/>
        <w:right w:val="single" w:sz="4" w:space="0" w:color="D7E26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CF0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18C1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AA72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AA721" w:themeColor="accent1" w:themeShade="99"/>
          <w:insideV w:val="nil"/>
        </w:tcBorders>
        <w:shd w:val="clear" w:color="auto" w:fill="9AA72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A721" w:themeFill="accent1" w:themeFillShade="99"/>
      </w:tcPr>
    </w:tblStylePr>
    <w:tblStylePr w:type="band1Vert">
      <w:tblPr/>
      <w:tcPr>
        <w:shd w:val="clear" w:color="auto" w:fill="EEF3C4" w:themeFill="accent1" w:themeFillTint="66"/>
      </w:tcPr>
    </w:tblStylePr>
    <w:tblStylePr w:type="band1Horz">
      <w:tblPr/>
      <w:tcPr>
        <w:shd w:val="clear" w:color="auto" w:fill="EAF0B6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IntensiveHervorhebung">
    <w:name w:val="Intense Emphasis"/>
    <w:basedOn w:val="Absatz-Standardschriftart"/>
    <w:uiPriority w:val="21"/>
    <w:rsid w:val="00D237C2"/>
    <w:rPr>
      <w:b/>
      <w:bCs/>
      <w:i/>
      <w:iCs/>
      <w:color w:val="C9CACC" w:themeColor="text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D237C2"/>
    <w:pPr>
      <w:pBdr>
        <w:bottom w:val="single" w:sz="4" w:space="4" w:color="D7E26E" w:themeColor="accent1"/>
      </w:pBdr>
      <w:spacing w:before="200" w:after="280"/>
      <w:ind w:left="936" w:right="936"/>
    </w:pPr>
    <w:rPr>
      <w:b/>
      <w:bCs/>
      <w:i/>
      <w:iCs/>
      <w:color w:val="C9CACC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237C2"/>
    <w:rPr>
      <w:rFonts w:ascii="Arial" w:eastAsia="Times New Roman" w:hAnsi="Arial" w:cs="Arial"/>
      <w:b/>
      <w:bCs/>
      <w:i/>
      <w:iCs/>
      <w:color w:val="C9CACC" w:themeColor="text2"/>
      <w:bdr w:val="none" w:sz="0" w:space="0" w:color="auto"/>
      <w:lang w:val="en-US" w:eastAsia="fr-FR"/>
    </w:rPr>
  </w:style>
  <w:style w:type="paragraph" w:styleId="Zitat">
    <w:name w:val="Quote"/>
    <w:basedOn w:val="Standard"/>
    <w:next w:val="Standard"/>
    <w:link w:val="ZitatZchn"/>
    <w:uiPriority w:val="29"/>
    <w:rsid w:val="00D237C2"/>
    <w:rPr>
      <w:i/>
      <w:iCs/>
    </w:rPr>
  </w:style>
  <w:style w:type="character" w:customStyle="1" w:styleId="ZitatZchn">
    <w:name w:val="Zitat Zchn"/>
    <w:basedOn w:val="Absatz-Standardschriftart"/>
    <w:link w:val="Zitat"/>
    <w:uiPriority w:val="29"/>
    <w:rsid w:val="00D237C2"/>
    <w:rPr>
      <w:rFonts w:ascii="Arial" w:eastAsia="Times New Roman" w:hAnsi="Arial" w:cs="Arial"/>
      <w:i/>
      <w:iCs/>
      <w:bdr w:val="none" w:sz="0" w:space="0" w:color="auto"/>
      <w:lang w:val="en-US" w:eastAsia="fr-FR"/>
    </w:rPr>
  </w:style>
  <w:style w:type="character" w:styleId="SchwacheHervorhebung">
    <w:name w:val="Subtle Emphasis"/>
    <w:basedOn w:val="Absatz-Standardschriftart"/>
    <w:uiPriority w:val="19"/>
    <w:rsid w:val="00D237C2"/>
    <w:rPr>
      <w:i/>
      <w:iCs/>
      <w:color w:val="auto"/>
    </w:rPr>
  </w:style>
  <w:style w:type="paragraph" w:customStyle="1" w:styleId="Decision">
    <w:name w:val="Decision"/>
    <w:basedOn w:val="Standard"/>
    <w:link w:val="DecisionChar"/>
    <w:qFormat/>
    <w:rsid w:val="00B6632D"/>
    <w:pPr>
      <w:spacing w:before="240" w:after="240"/>
      <w:jc w:val="center"/>
    </w:pPr>
    <w:rPr>
      <w:b/>
      <w:caps/>
      <w:color w:val="858200"/>
      <w:sz w:val="30"/>
      <w:szCs w:val="30"/>
    </w:rPr>
  </w:style>
  <w:style w:type="paragraph" w:customStyle="1" w:styleId="NormalLine">
    <w:name w:val="NormalLine"/>
    <w:basedOn w:val="Standard"/>
    <w:link w:val="NormalLineChar"/>
    <w:rsid w:val="006A24D0"/>
    <w:pPr>
      <w:pBdr>
        <w:bottom w:val="single" w:sz="8" w:space="1" w:color="818C1B" w:themeColor="accent2"/>
        <w:between w:val="single" w:sz="8" w:space="1" w:color="818C1B" w:themeColor="accent2"/>
      </w:pBdr>
    </w:pPr>
    <w:rPr>
      <w:lang w:val="en-US"/>
    </w:rPr>
  </w:style>
  <w:style w:type="character" w:customStyle="1" w:styleId="NormalLineChar">
    <w:name w:val="NormalLine Char"/>
    <w:basedOn w:val="Absatz-Standardschriftart"/>
    <w:link w:val="NormalLine"/>
    <w:rsid w:val="006A24D0"/>
    <w:rPr>
      <w:rFonts w:ascii="Arial" w:eastAsia="Times New Roman" w:hAnsi="Arial" w:cs="Arial"/>
      <w:bdr w:val="none" w:sz="0" w:space="0" w:color="auto"/>
      <w:lang w:val="en-US" w:eastAsia="fr-FR"/>
    </w:rPr>
  </w:style>
  <w:style w:type="character" w:customStyle="1" w:styleId="DecisionChar">
    <w:name w:val="Decision Char"/>
    <w:basedOn w:val="TitelZchn"/>
    <w:link w:val="Decision"/>
    <w:rsid w:val="006A24D0"/>
    <w:rPr>
      <w:rFonts w:ascii="Arial" w:eastAsia="Times New Roman" w:hAnsi="Arial" w:cs="Arial"/>
      <w:b/>
      <w:bCs w:val="0"/>
      <w:caps/>
      <w:color w:val="858200"/>
      <w:sz w:val="30"/>
      <w:szCs w:val="30"/>
      <w:bdr w:val="none" w:sz="0" w:space="0" w:color="auto"/>
      <w:lang w:val="es-ES" w:eastAsia="fr-FR"/>
    </w:rPr>
  </w:style>
  <w:style w:type="paragraph" w:styleId="StandardWeb">
    <w:name w:val="Normal (Web)"/>
    <w:basedOn w:val="Standard"/>
    <w:uiPriority w:val="99"/>
    <w:unhideWhenUsed/>
    <w:rsid w:val="000A3BF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de-AT" w:eastAsia="de-AT"/>
    </w:rPr>
  </w:style>
  <w:style w:type="paragraph" w:customStyle="1" w:styleId="Default">
    <w:name w:val="Default"/>
    <w:rsid w:val="000A3B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bdr w:val="none" w:sz="0" w:space="0" w:color="auto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stihl-tirol.at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hristian.dag@stihl.at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windischbauer.IKP\AppData\Local\Microsoft\Windows\Temporary%20Internet%20Files\Content.Outlook\JB2HSFFW\STIHLTirol_WordVorlage_Briefbogen_Presse%20(002).dotx" TargetMode="External"/></Relationships>
</file>

<file path=word/theme/theme1.xml><?xml version="1.0" encoding="utf-8"?>
<a:theme xmlns:a="http://schemas.openxmlformats.org/drawingml/2006/main" name="FLO-CERT Theme">
  <a:themeElements>
    <a:clrScheme name="FLOCERT-colors">
      <a:dk1>
        <a:sysClr val="windowText" lastClr="000000"/>
      </a:dk1>
      <a:lt1>
        <a:sysClr val="window" lastClr="FFFFFF"/>
      </a:lt1>
      <a:dk2>
        <a:srgbClr val="C9CACC"/>
      </a:dk2>
      <a:lt2>
        <a:srgbClr val="636466"/>
      </a:lt2>
      <a:accent1>
        <a:srgbClr val="D7E26E"/>
      </a:accent1>
      <a:accent2>
        <a:srgbClr val="818C1B"/>
      </a:accent2>
      <a:accent3>
        <a:srgbClr val="00B9E4"/>
      </a:accent3>
      <a:accent4>
        <a:srgbClr val="FFA02F"/>
      </a:accent4>
      <a:accent5>
        <a:srgbClr val="E0119D"/>
      </a:accent5>
      <a:accent6>
        <a:srgbClr val="80379B"/>
      </a:accent6>
      <a:hlink>
        <a:srgbClr val="00B9E4"/>
      </a:hlink>
      <a:folHlink>
        <a:srgbClr val="8037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FFFFFF"/>
        </a:solidFill>
        <a:ln w="25400" cap="flat" cmpd="sng" algn="ctr">
          <a:solidFill>
            <a:srgbClr val="141313"/>
          </a:solidFill>
          <a:prstDash val="solid"/>
          <a:round/>
          <a:headEnd type="none" w="med" len="med"/>
          <a:tailEnd type="none" w="med" len="med"/>
        </a:ln>
        <a:effectLst>
          <a:outerShdw blurRad="38100" dist="23000" dir="5400000" algn="ctr" rotWithShape="0">
            <a:srgbClr val="000000">
              <a:alpha val="34999"/>
            </a:srgbClr>
          </a:outerShdw>
        </a:effectLst>
      </a:spPr>
      <a:bodyPr vert="horz" wrap="square" lIns="45719" tIns="45719" rIns="45719" bIns="45719" numCol="1" anchor="ctr" anchorCtr="0" compatLnSpc="1">
        <a:prstTxWarp prst="textNoShape">
          <a:avLst/>
        </a:prstTxWarp>
      </a:bodyPr>
      <a:lstStyle>
        <a:defPPr marL="457200" marR="0" indent="0" algn="r" defTabSz="914400" rtl="0" eaLnBrk="1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altLang="en-US" sz="1600" b="0" i="0" u="none" strike="noStrike" cap="none" normalizeH="0" baseline="0" smtClean="0">
            <a:ln>
              <a:noFill/>
            </a:ln>
            <a:solidFill>
              <a:srgbClr val="4F504F"/>
            </a:solidFill>
            <a:effectLst/>
            <a:latin typeface="Arial" pitchFamily="34" charset="0"/>
            <a:cs typeface="Arial" pitchFamily="34" charset="0"/>
            <a:sym typeface="Arial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FFFFFF"/>
        </a:solidFill>
        <a:ln w="25400" cap="flat" cmpd="sng" algn="ctr">
          <a:solidFill>
            <a:srgbClr val="141313"/>
          </a:solidFill>
          <a:prstDash val="solid"/>
          <a:round/>
          <a:headEnd type="none" w="med" len="med"/>
          <a:tailEnd type="none" w="med" len="med"/>
        </a:ln>
        <a:effectLst>
          <a:outerShdw blurRad="38100" dist="23000" dir="5400000" algn="ctr" rotWithShape="0">
            <a:srgbClr val="000000">
              <a:alpha val="34999"/>
            </a:srgbClr>
          </a:outerShdw>
        </a:effectLst>
      </a:spPr>
      <a:bodyPr vert="horz" wrap="square" lIns="45719" tIns="45719" rIns="45719" bIns="45719" numCol="1" anchor="ctr" anchorCtr="0" compatLnSpc="1">
        <a:prstTxWarp prst="textNoShape">
          <a:avLst/>
        </a:prstTxWarp>
      </a:bodyPr>
      <a:lstStyle>
        <a:defPPr marL="457200" marR="0" indent="0" algn="r" defTabSz="914400" rtl="0" eaLnBrk="1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altLang="en-US" sz="1600" b="0" i="0" u="none" strike="noStrike" cap="none" normalizeH="0" baseline="0" smtClean="0">
            <a:ln>
              <a:noFill/>
            </a:ln>
            <a:solidFill>
              <a:srgbClr val="4F504F"/>
            </a:solidFill>
            <a:effectLst/>
            <a:latin typeface="Arial" pitchFamily="34" charset="0"/>
            <a:cs typeface="Arial" pitchFamily="34" charset="0"/>
            <a:sym typeface="Arial" pitchFamily="34" charset="0"/>
          </a:defRPr>
        </a:defPPr>
      </a:lst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358AD31-5FE6-4AD9-ADDE-42B6977E9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STIHLTirol_WordVorlage_Briefbogen_Presse (002).dotx</Template>
  <TotalTime>0</TotalTime>
  <Pages>6</Pages>
  <Words>1506</Words>
  <Characters>9491</Characters>
  <Application>Microsoft Office Word</Application>
  <DocSecurity>0</DocSecurity>
  <Lines>79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FLO-CERT GmbH</Company>
  <LinksUpToDate>false</LinksUpToDate>
  <CharactersWithSpaces>10976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Andreas Windischbauer</dc:creator>
  <cp:lastModifiedBy>AT/KSM Dag, Christian</cp:lastModifiedBy>
  <cp:revision>2</cp:revision>
  <cp:lastPrinted>2021-05-25T11:28:00Z</cp:lastPrinted>
  <dcterms:created xsi:type="dcterms:W3CDTF">2024-05-07T08:46:00Z</dcterms:created>
  <dcterms:modified xsi:type="dcterms:W3CDTF">2024-05-07T08:46:00Z</dcterms:modified>
  <cp:category>FO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f4c45ff-ee86-4b09-ad77-569638aba185_Enabled">
    <vt:lpwstr>true</vt:lpwstr>
  </property>
  <property fmtid="{D5CDD505-2E9C-101B-9397-08002B2CF9AE}" pid="3" name="MSIP_Label_7f4c45ff-ee86-4b09-ad77-569638aba185_SetDate">
    <vt:lpwstr>2022-05-09T09:46:47Z</vt:lpwstr>
  </property>
  <property fmtid="{D5CDD505-2E9C-101B-9397-08002B2CF9AE}" pid="4" name="MSIP_Label_7f4c45ff-ee86-4b09-ad77-569638aba185_Method">
    <vt:lpwstr>Privileged</vt:lpwstr>
  </property>
  <property fmtid="{D5CDD505-2E9C-101B-9397-08002B2CF9AE}" pid="5" name="MSIP_Label_7f4c45ff-ee86-4b09-ad77-569638aba185_Name">
    <vt:lpwstr>Public</vt:lpwstr>
  </property>
  <property fmtid="{D5CDD505-2E9C-101B-9397-08002B2CF9AE}" pid="6" name="MSIP_Label_7f4c45ff-ee86-4b09-ad77-569638aba185_SiteId">
    <vt:lpwstr>702ed1df-fbf3-42e7-a14d-db80a314e632</vt:lpwstr>
  </property>
  <property fmtid="{D5CDD505-2E9C-101B-9397-08002B2CF9AE}" pid="7" name="MSIP_Label_7f4c45ff-ee86-4b09-ad77-569638aba185_ActionId">
    <vt:lpwstr>994ebbfb-6913-4d99-896d-321288134dea</vt:lpwstr>
  </property>
  <property fmtid="{D5CDD505-2E9C-101B-9397-08002B2CF9AE}" pid="8" name="MSIP_Label_7f4c45ff-ee86-4b09-ad77-569638aba185_ContentBits">
    <vt:lpwstr>0</vt:lpwstr>
  </property>
</Properties>
</file>